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B7" w:rsidRDefault="001861E6" w:rsidP="00991EB7">
      <w:pPr>
        <w:pStyle w:val="Heading1"/>
        <w:spacing w:after="0"/>
        <w:jc w:val="center"/>
        <w:rPr>
          <w:bCs w:val="0"/>
          <w:sz w:val="44"/>
          <w:szCs w:val="44"/>
        </w:rPr>
      </w:pPr>
      <w:r>
        <w:rPr>
          <w:bCs w:val="0"/>
          <w:sz w:val="44"/>
          <w:szCs w:val="44"/>
        </w:rPr>
        <w:t>Caddo Magnet High</w:t>
      </w:r>
    </w:p>
    <w:p w:rsidR="00BE4EE4" w:rsidRPr="00991EB7" w:rsidRDefault="00E812EB" w:rsidP="00991EB7">
      <w:pPr>
        <w:pStyle w:val="Heading1"/>
        <w:spacing w:after="0"/>
        <w:jc w:val="center"/>
        <w:rPr>
          <w:bCs w:val="0"/>
          <w:sz w:val="44"/>
          <w:szCs w:val="44"/>
        </w:rPr>
      </w:pPr>
      <w:r>
        <w:rPr>
          <w:b w:val="0"/>
          <w:bCs w:val="0"/>
          <w:sz w:val="28"/>
          <w:szCs w:val="28"/>
        </w:rPr>
        <w:t>SYLLABUS</w:t>
      </w:r>
    </w:p>
    <w:sdt>
      <w:sdtPr>
        <w:rPr>
          <w:rFonts w:ascii="Arial" w:hAnsi="Arial" w:cs="Arial"/>
        </w:rPr>
        <w:id w:val="168308274"/>
        <w:placeholder>
          <w:docPart w:val="DB8064A170E445EAAE8A304D353CBD94"/>
        </w:placeholder>
        <w:comboBox>
          <w:listItem w:value="Choose an item."/>
        </w:comboBox>
      </w:sdtPr>
      <w:sdtContent>
        <w:p w:rsidR="00BE4EE4" w:rsidRDefault="00AF6370" w:rsidP="00991EB7">
          <w:pPr>
            <w:jc w:val="center"/>
            <w:rPr>
              <w:rFonts w:ascii="Arial" w:hAnsi="Arial" w:cs="Arial"/>
            </w:rPr>
          </w:pPr>
          <w:r>
            <w:rPr>
              <w:rFonts w:ascii="Arial" w:hAnsi="Arial" w:cs="Arial"/>
            </w:rPr>
            <w:t>Chemistry</w:t>
          </w:r>
          <w:r w:rsidR="00B17B23">
            <w:rPr>
              <w:rFonts w:ascii="Arial" w:hAnsi="Arial" w:cs="Arial"/>
            </w:rPr>
            <w:t xml:space="preserve"> 2017-2018</w:t>
          </w:r>
        </w:p>
      </w:sdtContent>
    </w:sdt>
    <w:p w:rsidR="00BE4EE4" w:rsidRDefault="00BE4EE4">
      <w:pPr>
        <w:jc w:val="center"/>
        <w:rPr>
          <w:rFonts w:ascii="Arial" w:hAnsi="Arial" w:cs="Arial"/>
          <w:sz w:val="28"/>
          <w:szCs w:val="28"/>
        </w:rPr>
        <w:sectPr w:rsidR="00BE4EE4" w:rsidSect="00941411">
          <w:pgSz w:w="12240" w:h="15840"/>
          <w:pgMar w:top="720" w:right="720" w:bottom="720" w:left="720" w:header="720" w:footer="720" w:gutter="0"/>
          <w:cols w:space="720"/>
          <w:docGrid w:linePitch="360"/>
        </w:sectPr>
      </w:pPr>
    </w:p>
    <w:p w:rsidR="001861E6" w:rsidRDefault="001861E6">
      <w:pPr>
        <w:pStyle w:val="Heading2"/>
        <w:rPr>
          <w:sz w:val="28"/>
          <w:szCs w:val="28"/>
        </w:rPr>
      </w:pPr>
    </w:p>
    <w:p w:rsidR="00BE4EE4" w:rsidRPr="00991EB7" w:rsidRDefault="00E812EB" w:rsidP="00991EB7">
      <w:pPr>
        <w:pStyle w:val="Heading2"/>
        <w:rPr>
          <w:sz w:val="28"/>
          <w:szCs w:val="28"/>
        </w:rPr>
      </w:pPr>
      <w:r>
        <w:rPr>
          <w:sz w:val="28"/>
          <w:szCs w:val="28"/>
        </w:rPr>
        <w:t xml:space="preserve">INSTRUCTIONAL GOALS </w:t>
      </w:r>
    </w:p>
    <w:sdt>
      <w:sdtPr>
        <w:rPr>
          <w:rFonts w:ascii="Arial" w:hAnsi="Arial" w:cs="Arial"/>
        </w:rPr>
        <w:id w:val="168308272"/>
        <w:placeholder>
          <w:docPart w:val="DB8064A170E445EAAE8A304D353CBD94"/>
        </w:placeholder>
        <w:comboBox>
          <w:listItem w:value="Choose an item."/>
        </w:comboBox>
      </w:sdtPr>
      <w:sdtContent>
        <w:p w:rsidR="00BE4EE4" w:rsidRDefault="004B4258">
          <w:pPr>
            <w:rPr>
              <w:rFonts w:ascii="Arial" w:hAnsi="Arial" w:cs="Arial"/>
            </w:rPr>
          </w:pPr>
          <w:r>
            <w:rPr>
              <w:rFonts w:ascii="Arial" w:hAnsi="Arial" w:cs="Arial"/>
            </w:rPr>
            <w:t>This Chemistry course will delve into the concepts of matter as related to the physical sciences</w:t>
          </w:r>
          <w:r w:rsidR="00A9104D">
            <w:rPr>
              <w:rFonts w:ascii="Arial" w:hAnsi="Arial" w:cs="Arial"/>
            </w:rPr>
            <w:t>. Throughout the year, students will obtain</w:t>
          </w:r>
          <w:r w:rsidR="00F14058">
            <w:rPr>
              <w:rFonts w:ascii="Arial" w:hAnsi="Arial" w:cs="Arial"/>
            </w:rPr>
            <w:t xml:space="preserve"> foundational</w:t>
          </w:r>
          <w:r w:rsidR="00A9104D">
            <w:rPr>
              <w:rFonts w:ascii="Arial" w:hAnsi="Arial" w:cs="Arial"/>
            </w:rPr>
            <w:t xml:space="preserve"> s</w:t>
          </w:r>
          <w:r w:rsidR="00941411">
            <w:rPr>
              <w:rFonts w:ascii="Arial" w:hAnsi="Arial" w:cs="Arial"/>
            </w:rPr>
            <w:t>kills needed to</w:t>
          </w:r>
          <w:r w:rsidR="00F14058">
            <w:rPr>
              <w:rFonts w:ascii="Arial" w:hAnsi="Arial" w:cs="Arial"/>
            </w:rPr>
            <w:t xml:space="preserve"> further</w:t>
          </w:r>
          <w:r w:rsidR="00A9104D">
            <w:rPr>
              <w:rFonts w:ascii="Arial" w:hAnsi="Arial" w:cs="Arial"/>
            </w:rPr>
            <w:t xml:space="preserve"> education in the physical science</w:t>
          </w:r>
          <w:r w:rsidR="00AF6370">
            <w:rPr>
              <w:rFonts w:ascii="Arial" w:hAnsi="Arial" w:cs="Arial"/>
            </w:rPr>
            <w:t>s.</w:t>
          </w:r>
          <w:r w:rsidR="00A9104D">
            <w:rPr>
              <w:rFonts w:ascii="Arial" w:hAnsi="Arial" w:cs="Arial"/>
            </w:rPr>
            <w:t xml:space="preserve"> This class will provide students with the opportunity to work independently as well as cooperatively on projects, labs, and daily class assignments.</w:t>
          </w:r>
        </w:p>
      </w:sdtContent>
    </w:sdt>
    <w:p w:rsidR="00BE4EE4" w:rsidRDefault="00BE4EE4">
      <w:pPr>
        <w:rPr>
          <w:rFonts w:ascii="Arial" w:hAnsi="Arial" w:cs="Arial"/>
        </w:rPr>
      </w:pPr>
    </w:p>
    <w:p w:rsidR="00BE4EE4" w:rsidRDefault="00E812EB">
      <w:pPr>
        <w:rPr>
          <w:rFonts w:ascii="Arial" w:hAnsi="Arial" w:cs="Arial"/>
        </w:rPr>
      </w:pPr>
      <w:r>
        <w:rPr>
          <w:rFonts w:ascii="Arial" w:hAnsi="Arial" w:cs="Arial"/>
        </w:rPr>
        <w:t>At the end of this course, you will</w:t>
      </w:r>
      <w:r w:rsidR="00A9104D">
        <w:rPr>
          <w:rFonts w:ascii="Arial" w:hAnsi="Arial" w:cs="Arial"/>
        </w:rPr>
        <w:t>:</w:t>
      </w:r>
      <w:r>
        <w:rPr>
          <w:rFonts w:ascii="Arial" w:hAnsi="Arial" w:cs="Arial"/>
        </w:rPr>
        <w:t xml:space="preserve"> </w:t>
      </w:r>
    </w:p>
    <w:sdt>
      <w:sdtPr>
        <w:rPr>
          <w:rFonts w:ascii="Arial" w:hAnsi="Arial" w:cs="Arial"/>
        </w:rPr>
        <w:id w:val="168308269"/>
        <w:placeholder>
          <w:docPart w:val="DB8064A170E445EAAE8A304D353CBD94"/>
        </w:placeholder>
        <w:comboBox>
          <w:listItem w:value="Choose an item."/>
        </w:comboBox>
      </w:sdtPr>
      <w:sdtContent>
        <w:p w:rsidR="00BE4EE4" w:rsidRDefault="00A9104D">
          <w:pPr>
            <w:numPr>
              <w:ilvl w:val="0"/>
              <w:numId w:val="1"/>
            </w:numPr>
            <w:rPr>
              <w:rFonts w:ascii="Arial" w:hAnsi="Arial" w:cs="Arial"/>
            </w:rPr>
          </w:pPr>
          <w:proofErr w:type="gramStart"/>
          <w:r>
            <w:rPr>
              <w:rFonts w:ascii="Arial" w:hAnsi="Arial" w:cs="Arial"/>
            </w:rPr>
            <w:t>know</w:t>
          </w:r>
          <w:proofErr w:type="gramEnd"/>
          <w:r>
            <w:rPr>
              <w:rFonts w:ascii="Arial" w:hAnsi="Arial" w:cs="Arial"/>
            </w:rPr>
            <w:t xml:space="preserve"> proper lab techniques and the components of a well written lab report.</w:t>
          </w:r>
        </w:p>
      </w:sdtContent>
    </w:sdt>
    <w:sdt>
      <w:sdtPr>
        <w:rPr>
          <w:rFonts w:ascii="Arial" w:hAnsi="Arial" w:cs="Arial"/>
        </w:rPr>
        <w:id w:val="168308270"/>
        <w:placeholder>
          <w:docPart w:val="DB8064A170E445EAAE8A304D353CBD94"/>
        </w:placeholder>
        <w:comboBox>
          <w:listItem w:value="Choose an item."/>
        </w:comboBox>
      </w:sdtPr>
      <w:sdtContent>
        <w:p w:rsidR="00BE4EE4" w:rsidRDefault="00A9104D">
          <w:pPr>
            <w:numPr>
              <w:ilvl w:val="0"/>
              <w:numId w:val="1"/>
            </w:numPr>
            <w:rPr>
              <w:rFonts w:ascii="Arial" w:hAnsi="Arial" w:cs="Arial"/>
            </w:rPr>
          </w:pPr>
          <w:proofErr w:type="gramStart"/>
          <w:r>
            <w:rPr>
              <w:rFonts w:ascii="Arial" w:hAnsi="Arial" w:cs="Arial"/>
            </w:rPr>
            <w:t>be</w:t>
          </w:r>
          <w:proofErr w:type="gramEnd"/>
          <w:r>
            <w:rPr>
              <w:rFonts w:ascii="Arial" w:hAnsi="Arial" w:cs="Arial"/>
            </w:rPr>
            <w:t xml:space="preserve"> able to identify the major </w:t>
          </w:r>
          <w:r w:rsidR="00AF6370">
            <w:rPr>
              <w:rFonts w:ascii="Arial" w:hAnsi="Arial" w:cs="Arial"/>
            </w:rPr>
            <w:t>components of Chemistry and matter.</w:t>
          </w:r>
        </w:p>
      </w:sdtContent>
    </w:sdt>
    <w:sdt>
      <w:sdtPr>
        <w:rPr>
          <w:rFonts w:ascii="Arial" w:hAnsi="Arial" w:cs="Arial"/>
        </w:rPr>
        <w:id w:val="168308268"/>
        <w:placeholder>
          <w:docPart w:val="DB8064A170E445EAAE8A304D353CBD94"/>
        </w:placeholder>
        <w:comboBox>
          <w:listItem w:value="Choose an item."/>
        </w:comboBox>
      </w:sdtPr>
      <w:sdtContent>
        <w:p w:rsidR="00BE4EE4" w:rsidRPr="00BF6FD7" w:rsidRDefault="00A9104D" w:rsidP="00BF6FD7">
          <w:pPr>
            <w:numPr>
              <w:ilvl w:val="0"/>
              <w:numId w:val="1"/>
            </w:numPr>
            <w:rPr>
              <w:rFonts w:ascii="Arial" w:hAnsi="Arial" w:cs="Arial"/>
            </w:rPr>
          </w:pPr>
          <w:proofErr w:type="gramStart"/>
          <w:r>
            <w:rPr>
              <w:rFonts w:ascii="Arial" w:hAnsi="Arial" w:cs="Arial"/>
            </w:rPr>
            <w:t>understand</w:t>
          </w:r>
          <w:proofErr w:type="gramEnd"/>
          <w:r>
            <w:rPr>
              <w:rFonts w:ascii="Arial" w:hAnsi="Arial" w:cs="Arial"/>
            </w:rPr>
            <w:t xml:space="preserve"> how to use various </w:t>
          </w:r>
          <w:r w:rsidR="00BF6FD7">
            <w:rPr>
              <w:rFonts w:ascii="Arial" w:hAnsi="Arial" w:cs="Arial"/>
            </w:rPr>
            <w:t>mathematical equations as they</w:t>
          </w:r>
          <w:r w:rsidR="00AF6370">
            <w:rPr>
              <w:rFonts w:ascii="Arial" w:hAnsi="Arial" w:cs="Arial"/>
            </w:rPr>
            <w:t xml:space="preserve"> relate to Chemistry.</w:t>
          </w:r>
          <w:r>
            <w:rPr>
              <w:rFonts w:ascii="Arial" w:hAnsi="Arial" w:cs="Arial"/>
            </w:rPr>
            <w:t xml:space="preserve"> </w:t>
          </w:r>
        </w:p>
      </w:sdtContent>
    </w:sdt>
    <w:p w:rsidR="00BF6FD7" w:rsidRPr="00BF6FD7" w:rsidRDefault="00BF6FD7" w:rsidP="00BF6FD7">
      <w:pPr>
        <w:rPr>
          <w:rFonts w:ascii="Arial" w:hAnsi="Arial" w:cs="Arial"/>
        </w:rPr>
        <w:sectPr w:rsidR="00BF6FD7" w:rsidRPr="00BF6FD7" w:rsidSect="00F14058">
          <w:type w:val="continuous"/>
          <w:pgSz w:w="12240" w:h="15840"/>
          <w:pgMar w:top="1440" w:right="1440" w:bottom="1440" w:left="1800" w:header="720" w:footer="720" w:gutter="0"/>
          <w:cols w:space="720"/>
          <w:docGrid w:linePitch="360"/>
        </w:sectPr>
      </w:pPr>
    </w:p>
    <w:p w:rsidR="00941411" w:rsidRDefault="00941411" w:rsidP="00BF6FD7">
      <w:pPr>
        <w:pStyle w:val="Heading4"/>
      </w:pPr>
    </w:p>
    <w:p w:rsidR="00BE4EE4" w:rsidRDefault="00E812EB" w:rsidP="00BF6FD7">
      <w:pPr>
        <w:pStyle w:val="Heading4"/>
      </w:pPr>
      <w:r>
        <w:t>NEEDS AND RESOURCES</w:t>
      </w:r>
    </w:p>
    <w:p w:rsidR="00E33087" w:rsidRPr="009563AA" w:rsidRDefault="00E812EB" w:rsidP="009563AA">
      <w:pPr>
        <w:pStyle w:val="Heading3"/>
        <w:rPr>
          <w:bCs/>
          <w:sz w:val="24"/>
          <w:szCs w:val="24"/>
        </w:rPr>
      </w:pPr>
      <w:r>
        <w:rPr>
          <w:b/>
          <w:bCs/>
          <w:sz w:val="24"/>
          <w:szCs w:val="24"/>
        </w:rPr>
        <w:t>Required Materials</w:t>
      </w:r>
    </w:p>
    <w:p w:rsidR="00BE4EE4" w:rsidRPr="00E33087" w:rsidRDefault="00E812EB" w:rsidP="00BF6FD7">
      <w:pPr>
        <w:pStyle w:val="Heading3"/>
        <w:rPr>
          <w:rFonts w:ascii="Times New Roman" w:hAnsi="Times New Roman" w:cs="Times New Roman"/>
          <w:sz w:val="22"/>
          <w:szCs w:val="22"/>
        </w:rPr>
      </w:pPr>
      <w:r w:rsidRPr="00E33087">
        <w:rPr>
          <w:rFonts w:ascii="Times New Roman" w:hAnsi="Times New Roman" w:cs="Times New Roman"/>
          <w:sz w:val="22"/>
          <w:szCs w:val="22"/>
        </w:rPr>
        <w:t xml:space="preserve">To successfully complete this course, you will </w:t>
      </w:r>
      <w:proofErr w:type="gramStart"/>
      <w:r w:rsidRPr="00E33087">
        <w:rPr>
          <w:rFonts w:ascii="Times New Roman" w:hAnsi="Times New Roman" w:cs="Times New Roman"/>
          <w:sz w:val="22"/>
          <w:szCs w:val="22"/>
        </w:rPr>
        <w:t xml:space="preserve">need </w:t>
      </w:r>
      <w:r w:rsidR="00BF6FD7" w:rsidRPr="00E33087">
        <w:rPr>
          <w:rFonts w:ascii="Times New Roman" w:hAnsi="Times New Roman" w:cs="Times New Roman"/>
          <w:sz w:val="22"/>
          <w:szCs w:val="22"/>
        </w:rPr>
        <w:t>:</w:t>
      </w:r>
      <w:proofErr w:type="gramEnd"/>
    </w:p>
    <w:p w:rsidR="00BE4EE4" w:rsidRPr="00E33087" w:rsidRDefault="00BF6FD7">
      <w:pPr>
        <w:numPr>
          <w:ilvl w:val="0"/>
          <w:numId w:val="2"/>
        </w:numPr>
        <w:rPr>
          <w:sz w:val="22"/>
          <w:szCs w:val="22"/>
        </w:rPr>
      </w:pPr>
      <w:r w:rsidRPr="00E33087">
        <w:rPr>
          <w:sz w:val="22"/>
          <w:szCs w:val="22"/>
        </w:rPr>
        <w:t>A spiral bound notebook of your choice</w:t>
      </w:r>
      <w:r w:rsidR="00AF6370">
        <w:rPr>
          <w:sz w:val="22"/>
          <w:szCs w:val="22"/>
        </w:rPr>
        <w:t xml:space="preserve"> (the larger 3 and 5 subject notebooks work best)</w:t>
      </w:r>
    </w:p>
    <w:p w:rsidR="00BE4EE4" w:rsidRPr="00E33087" w:rsidRDefault="00BF6FD7">
      <w:pPr>
        <w:numPr>
          <w:ilvl w:val="0"/>
          <w:numId w:val="2"/>
        </w:numPr>
        <w:rPr>
          <w:sz w:val="22"/>
          <w:szCs w:val="22"/>
        </w:rPr>
      </w:pPr>
      <w:r w:rsidRPr="00E33087">
        <w:rPr>
          <w:sz w:val="22"/>
          <w:szCs w:val="22"/>
        </w:rPr>
        <w:t>Writing utensils (pens, pencils, etc.)</w:t>
      </w:r>
    </w:p>
    <w:p w:rsidR="00BE4EE4" w:rsidRPr="00E33087" w:rsidRDefault="00BF6FD7">
      <w:pPr>
        <w:numPr>
          <w:ilvl w:val="0"/>
          <w:numId w:val="2"/>
        </w:numPr>
        <w:rPr>
          <w:sz w:val="22"/>
          <w:szCs w:val="22"/>
        </w:rPr>
      </w:pPr>
      <w:r w:rsidRPr="00E33087">
        <w:rPr>
          <w:sz w:val="22"/>
          <w:szCs w:val="22"/>
        </w:rPr>
        <w:t>Highlighters or markers that can be used to highlight</w:t>
      </w:r>
    </w:p>
    <w:p w:rsidR="00BF6FD7" w:rsidRPr="00944E5A" w:rsidRDefault="00BF6FD7" w:rsidP="00944E5A">
      <w:pPr>
        <w:numPr>
          <w:ilvl w:val="0"/>
          <w:numId w:val="2"/>
        </w:numPr>
        <w:rPr>
          <w:sz w:val="22"/>
          <w:szCs w:val="22"/>
          <w:u w:val="single"/>
        </w:rPr>
      </w:pPr>
      <w:r w:rsidRPr="00944E5A">
        <w:rPr>
          <w:sz w:val="22"/>
          <w:szCs w:val="22"/>
          <w:u w:val="single"/>
        </w:rPr>
        <w:t>Glue or glue stick</w:t>
      </w:r>
      <w:r w:rsidR="00944E5A" w:rsidRPr="00944E5A">
        <w:rPr>
          <w:sz w:val="22"/>
          <w:szCs w:val="22"/>
          <w:u w:val="single"/>
        </w:rPr>
        <w:t>/</w:t>
      </w:r>
      <w:r w:rsidRPr="00944E5A">
        <w:rPr>
          <w:sz w:val="22"/>
          <w:szCs w:val="22"/>
          <w:u w:val="single"/>
        </w:rPr>
        <w:t>Scissors</w:t>
      </w:r>
      <w:r w:rsidR="00944E5A" w:rsidRPr="00944E5A">
        <w:rPr>
          <w:sz w:val="22"/>
          <w:szCs w:val="22"/>
          <w:u w:val="single"/>
        </w:rPr>
        <w:t xml:space="preserve"> (only if you want your own)</w:t>
      </w:r>
    </w:p>
    <w:p w:rsidR="00AF6370" w:rsidRPr="0027649D" w:rsidRDefault="00AF6370" w:rsidP="00991EB7">
      <w:pPr>
        <w:numPr>
          <w:ilvl w:val="0"/>
          <w:numId w:val="2"/>
        </w:numPr>
        <w:rPr>
          <w:b/>
          <w:sz w:val="22"/>
          <w:szCs w:val="22"/>
        </w:rPr>
      </w:pPr>
      <w:r w:rsidRPr="0027649D">
        <w:rPr>
          <w:b/>
          <w:sz w:val="22"/>
          <w:szCs w:val="22"/>
        </w:rPr>
        <w:t>Scientific Calculator (doesn’t need to be</w:t>
      </w:r>
      <w:r w:rsidR="00944E5A">
        <w:rPr>
          <w:b/>
          <w:sz w:val="22"/>
          <w:szCs w:val="22"/>
        </w:rPr>
        <w:t xml:space="preserve"> fancy, but needs more than</w:t>
      </w:r>
      <w:r w:rsidRPr="0027649D">
        <w:rPr>
          <w:b/>
          <w:sz w:val="22"/>
          <w:szCs w:val="22"/>
        </w:rPr>
        <w:t xml:space="preserve"> main operations)</w:t>
      </w:r>
    </w:p>
    <w:p w:rsidR="00AF6370" w:rsidRPr="00944E5A" w:rsidRDefault="0027649D" w:rsidP="00991EB7">
      <w:pPr>
        <w:numPr>
          <w:ilvl w:val="0"/>
          <w:numId w:val="2"/>
        </w:numPr>
        <w:rPr>
          <w:sz w:val="22"/>
          <w:szCs w:val="22"/>
        </w:rPr>
      </w:pPr>
      <w:r w:rsidRPr="00944E5A">
        <w:rPr>
          <w:sz w:val="22"/>
          <w:szCs w:val="22"/>
        </w:rPr>
        <w:t>3 prong f</w:t>
      </w:r>
      <w:r w:rsidR="00AF6370" w:rsidRPr="00944E5A">
        <w:rPr>
          <w:sz w:val="22"/>
          <w:szCs w:val="22"/>
        </w:rPr>
        <w:t>older with pockets</w:t>
      </w:r>
    </w:p>
    <w:p w:rsidR="00BE4EE4" w:rsidRPr="00F14058" w:rsidRDefault="00E812EB">
      <w:pPr>
        <w:pStyle w:val="Heading5"/>
        <w:rPr>
          <w:rFonts w:ascii="Times New Roman" w:hAnsi="Times New Roman" w:cs="Times New Roman"/>
          <w:b w:val="0"/>
          <w:sz w:val="24"/>
        </w:rPr>
      </w:pPr>
      <w:r w:rsidRPr="00F14058">
        <w:rPr>
          <w:rFonts w:ascii="Times New Roman" w:hAnsi="Times New Roman" w:cs="Times New Roman"/>
          <w:b w:val="0"/>
          <w:sz w:val="24"/>
        </w:rPr>
        <w:t>Print Resources</w:t>
      </w:r>
    </w:p>
    <w:p w:rsidR="00BE4EE4" w:rsidRPr="00AF6370" w:rsidRDefault="00BF6FD7">
      <w:pPr>
        <w:numPr>
          <w:ilvl w:val="0"/>
          <w:numId w:val="2"/>
        </w:numPr>
        <w:rPr>
          <w:rFonts w:ascii="Arial" w:hAnsi="Arial" w:cs="Arial"/>
        </w:rPr>
      </w:pPr>
      <w:r>
        <w:rPr>
          <w:rFonts w:ascii="Arial" w:hAnsi="Arial" w:cs="Arial"/>
        </w:rPr>
        <w:t>Student Book</w:t>
      </w:r>
      <w:r w:rsidR="00AF6370">
        <w:rPr>
          <w:rFonts w:ascii="Arial" w:hAnsi="Arial" w:cs="Arial"/>
        </w:rPr>
        <w:t xml:space="preserve">: Glencoe </w:t>
      </w:r>
      <w:r w:rsidR="00AF6370">
        <w:rPr>
          <w:rFonts w:ascii="Arial" w:hAnsi="Arial" w:cs="Arial"/>
          <w:i/>
        </w:rPr>
        <w:t>Chemistry: Matter and Change</w:t>
      </w:r>
    </w:p>
    <w:p w:rsidR="00BE4EE4" w:rsidRDefault="00BE4EE4">
      <w:pPr>
        <w:pStyle w:val="Heading5"/>
      </w:pPr>
    </w:p>
    <w:p w:rsidR="00BE4EE4" w:rsidRDefault="00E812EB" w:rsidP="00991EB7">
      <w:pPr>
        <w:pStyle w:val="Heading3"/>
        <w:jc w:val="center"/>
      </w:pPr>
      <w:r>
        <w:t>COURSE SCHEDULE</w:t>
      </w:r>
      <w:r w:rsidR="00941411">
        <w:t xml:space="preserve"> (subject to change)</w:t>
      </w:r>
    </w:p>
    <w:sdt>
      <w:sdtPr>
        <w:rPr>
          <w:rFonts w:ascii="Arial" w:hAnsi="Arial" w:cs="Arial"/>
        </w:rPr>
        <w:id w:val="168308260"/>
        <w:placeholder>
          <w:docPart w:val="DB8064A170E445EAAE8A304D353CBD94"/>
        </w:placeholder>
        <w:comboBox>
          <w:listItem w:value="Choose an item."/>
        </w:comboBox>
      </w:sdtPr>
      <w:sdtContent>
        <w:p w:rsidR="00BE4EE4" w:rsidRPr="00991EB7" w:rsidRDefault="00072865">
          <w:pPr>
            <w:rPr>
              <w:rFonts w:ascii="Arial" w:hAnsi="Arial" w:cs="Arial"/>
            </w:rPr>
          </w:pPr>
          <w:r>
            <w:rPr>
              <w:rFonts w:ascii="Arial" w:hAnsi="Arial" w:cs="Arial"/>
            </w:rPr>
            <w:t xml:space="preserve">The general outline is </w:t>
          </w:r>
          <w:r w:rsidR="00BF6FD7">
            <w:rPr>
              <w:rFonts w:ascii="Arial" w:hAnsi="Arial" w:cs="Arial"/>
            </w:rPr>
            <w:t>provided with the possible test dates. During each unit, there will also be quizzes</w:t>
          </w:r>
          <w:r>
            <w:rPr>
              <w:rFonts w:ascii="Arial" w:hAnsi="Arial" w:cs="Arial"/>
            </w:rPr>
            <w:t xml:space="preserve">, projects, </w:t>
          </w:r>
          <w:r w:rsidR="000E3D46">
            <w:rPr>
              <w:rFonts w:ascii="Arial" w:hAnsi="Arial" w:cs="Arial"/>
            </w:rPr>
            <w:t>notebook checks</w:t>
          </w:r>
          <w:r w:rsidR="00B57A52">
            <w:rPr>
              <w:rFonts w:ascii="Arial" w:hAnsi="Arial" w:cs="Arial"/>
            </w:rPr>
            <w:t>,</w:t>
          </w:r>
          <w:r w:rsidR="000E3D46">
            <w:rPr>
              <w:rFonts w:ascii="Arial" w:hAnsi="Arial" w:cs="Arial"/>
            </w:rPr>
            <w:t xml:space="preserve"> </w:t>
          </w:r>
          <w:r>
            <w:rPr>
              <w:rFonts w:ascii="Arial" w:hAnsi="Arial" w:cs="Arial"/>
            </w:rPr>
            <w:t>and labs that will contribute to the overall grade for the course.</w:t>
          </w:r>
        </w:p>
      </w:sdtContent>
    </w:sdt>
    <w:tbl>
      <w:tblPr>
        <w:tblStyle w:val="TableGrid"/>
        <w:tblW w:w="0" w:type="auto"/>
        <w:tblInd w:w="-162" w:type="dxa"/>
        <w:tblLook w:val="04A0"/>
      </w:tblPr>
      <w:tblGrid>
        <w:gridCol w:w="4320"/>
        <w:gridCol w:w="1452"/>
        <w:gridCol w:w="1518"/>
        <w:gridCol w:w="1800"/>
      </w:tblGrid>
      <w:tr w:rsidR="00011376" w:rsidTr="00BF1B54">
        <w:trPr>
          <w:trHeight w:val="315"/>
        </w:trPr>
        <w:tc>
          <w:tcPr>
            <w:tcW w:w="4320" w:type="dxa"/>
          </w:tcPr>
          <w:p w:rsidR="00011376" w:rsidRPr="004B4258" w:rsidRDefault="00011376">
            <w:pPr>
              <w:rPr>
                <w:rFonts w:ascii="Arial" w:hAnsi="Arial" w:cs="Arial"/>
                <w:b/>
                <w:sz w:val="22"/>
                <w:szCs w:val="28"/>
              </w:rPr>
            </w:pPr>
            <w:r w:rsidRPr="004B4258">
              <w:rPr>
                <w:rFonts w:ascii="Arial" w:hAnsi="Arial" w:cs="Arial"/>
                <w:b/>
                <w:sz w:val="22"/>
                <w:szCs w:val="28"/>
              </w:rPr>
              <w:t>Unit</w:t>
            </w:r>
          </w:p>
        </w:tc>
        <w:tc>
          <w:tcPr>
            <w:tcW w:w="1452" w:type="dxa"/>
          </w:tcPr>
          <w:p w:rsidR="00011376" w:rsidRPr="004B4258" w:rsidRDefault="00011376">
            <w:pPr>
              <w:rPr>
                <w:rFonts w:ascii="Arial" w:hAnsi="Arial" w:cs="Arial"/>
                <w:sz w:val="22"/>
                <w:szCs w:val="28"/>
              </w:rPr>
            </w:pPr>
            <w:r w:rsidRPr="004B4258">
              <w:rPr>
                <w:rFonts w:ascii="Arial" w:hAnsi="Arial" w:cs="Arial"/>
                <w:sz w:val="22"/>
                <w:szCs w:val="28"/>
              </w:rPr>
              <w:t>Approximate Time Spent</w:t>
            </w:r>
          </w:p>
        </w:tc>
        <w:tc>
          <w:tcPr>
            <w:tcW w:w="1518" w:type="dxa"/>
          </w:tcPr>
          <w:p w:rsidR="00011376" w:rsidRPr="004B4258" w:rsidRDefault="00011376">
            <w:pPr>
              <w:rPr>
                <w:rFonts w:ascii="Arial" w:hAnsi="Arial" w:cs="Arial"/>
                <w:sz w:val="22"/>
                <w:szCs w:val="28"/>
              </w:rPr>
            </w:pPr>
            <w:r w:rsidRPr="004B4258">
              <w:rPr>
                <w:rFonts w:ascii="Arial" w:hAnsi="Arial" w:cs="Arial"/>
                <w:sz w:val="22"/>
                <w:szCs w:val="28"/>
              </w:rPr>
              <w:t>Chapters</w:t>
            </w:r>
          </w:p>
        </w:tc>
        <w:tc>
          <w:tcPr>
            <w:tcW w:w="1800" w:type="dxa"/>
          </w:tcPr>
          <w:p w:rsidR="00011376" w:rsidRPr="004B4258" w:rsidRDefault="00011376">
            <w:pPr>
              <w:rPr>
                <w:rFonts w:ascii="Arial" w:hAnsi="Arial" w:cs="Arial"/>
                <w:sz w:val="22"/>
                <w:szCs w:val="28"/>
              </w:rPr>
            </w:pPr>
            <w:r w:rsidRPr="004B4258">
              <w:rPr>
                <w:rFonts w:ascii="Arial" w:hAnsi="Arial" w:cs="Arial"/>
                <w:sz w:val="22"/>
                <w:szCs w:val="28"/>
              </w:rPr>
              <w:t>Test</w:t>
            </w:r>
          </w:p>
        </w:tc>
      </w:tr>
      <w:tr w:rsidR="00011376" w:rsidTr="00BF1B54">
        <w:trPr>
          <w:trHeight w:val="242"/>
        </w:trPr>
        <w:tc>
          <w:tcPr>
            <w:tcW w:w="4320" w:type="dxa"/>
          </w:tcPr>
          <w:p w:rsidR="00011376" w:rsidRPr="00011376" w:rsidRDefault="00AF6370" w:rsidP="00011376">
            <w:pPr>
              <w:rPr>
                <w:sz w:val="22"/>
                <w:szCs w:val="22"/>
              </w:rPr>
            </w:pPr>
            <w:r>
              <w:rPr>
                <w:sz w:val="22"/>
                <w:szCs w:val="22"/>
              </w:rPr>
              <w:t>Measurements and Problem Solving</w:t>
            </w:r>
          </w:p>
        </w:tc>
        <w:tc>
          <w:tcPr>
            <w:tcW w:w="1452" w:type="dxa"/>
          </w:tcPr>
          <w:p w:rsidR="00011376" w:rsidRPr="00011376" w:rsidRDefault="00AF6370">
            <w:pPr>
              <w:rPr>
                <w:sz w:val="22"/>
                <w:szCs w:val="22"/>
              </w:rPr>
            </w:pPr>
            <w:r>
              <w:rPr>
                <w:sz w:val="22"/>
                <w:szCs w:val="22"/>
              </w:rPr>
              <w:t>2 Weeks</w:t>
            </w:r>
          </w:p>
        </w:tc>
        <w:tc>
          <w:tcPr>
            <w:tcW w:w="1518" w:type="dxa"/>
          </w:tcPr>
          <w:p w:rsidR="00011376" w:rsidRPr="00011376" w:rsidRDefault="0027649D">
            <w:pPr>
              <w:rPr>
                <w:sz w:val="22"/>
                <w:szCs w:val="22"/>
              </w:rPr>
            </w:pPr>
            <w:r>
              <w:rPr>
                <w:sz w:val="22"/>
                <w:szCs w:val="22"/>
              </w:rPr>
              <w:t>1-2</w:t>
            </w:r>
          </w:p>
        </w:tc>
        <w:tc>
          <w:tcPr>
            <w:tcW w:w="1800" w:type="dxa"/>
          </w:tcPr>
          <w:p w:rsidR="00011376" w:rsidRPr="00011376" w:rsidRDefault="00944E5A">
            <w:pPr>
              <w:rPr>
                <w:sz w:val="22"/>
                <w:szCs w:val="22"/>
              </w:rPr>
            </w:pPr>
            <w:r>
              <w:rPr>
                <w:sz w:val="22"/>
                <w:szCs w:val="22"/>
              </w:rPr>
              <w:t xml:space="preserve">Sept </w:t>
            </w:r>
            <w:r w:rsidR="009563AA">
              <w:rPr>
                <w:sz w:val="22"/>
                <w:szCs w:val="22"/>
              </w:rPr>
              <w:t>6</w:t>
            </w:r>
          </w:p>
        </w:tc>
      </w:tr>
      <w:tr w:rsidR="00011376" w:rsidTr="00BF1B54">
        <w:trPr>
          <w:trHeight w:val="124"/>
        </w:trPr>
        <w:tc>
          <w:tcPr>
            <w:tcW w:w="4320" w:type="dxa"/>
          </w:tcPr>
          <w:p w:rsidR="00011376" w:rsidRPr="00011376" w:rsidRDefault="00220B84">
            <w:pPr>
              <w:rPr>
                <w:sz w:val="22"/>
                <w:szCs w:val="22"/>
              </w:rPr>
            </w:pPr>
            <w:r>
              <w:rPr>
                <w:sz w:val="22"/>
                <w:szCs w:val="22"/>
              </w:rPr>
              <w:t>Matter</w:t>
            </w:r>
          </w:p>
        </w:tc>
        <w:tc>
          <w:tcPr>
            <w:tcW w:w="1452" w:type="dxa"/>
          </w:tcPr>
          <w:p w:rsidR="00011376" w:rsidRPr="00011376" w:rsidRDefault="0027649D">
            <w:pPr>
              <w:rPr>
                <w:sz w:val="22"/>
                <w:szCs w:val="22"/>
              </w:rPr>
            </w:pPr>
            <w:r>
              <w:rPr>
                <w:sz w:val="22"/>
                <w:szCs w:val="22"/>
              </w:rPr>
              <w:t>3</w:t>
            </w:r>
            <w:r w:rsidR="00220B84">
              <w:rPr>
                <w:sz w:val="22"/>
                <w:szCs w:val="22"/>
              </w:rPr>
              <w:t xml:space="preserve"> Weeks</w:t>
            </w:r>
          </w:p>
        </w:tc>
        <w:tc>
          <w:tcPr>
            <w:tcW w:w="1518" w:type="dxa"/>
          </w:tcPr>
          <w:p w:rsidR="00011376" w:rsidRPr="00011376" w:rsidRDefault="0027649D">
            <w:pPr>
              <w:rPr>
                <w:sz w:val="22"/>
                <w:szCs w:val="22"/>
              </w:rPr>
            </w:pPr>
            <w:r>
              <w:rPr>
                <w:sz w:val="22"/>
                <w:szCs w:val="22"/>
              </w:rPr>
              <w:t>3</w:t>
            </w:r>
          </w:p>
        </w:tc>
        <w:tc>
          <w:tcPr>
            <w:tcW w:w="1800" w:type="dxa"/>
          </w:tcPr>
          <w:p w:rsidR="00011376" w:rsidRPr="00011376" w:rsidRDefault="0027649D">
            <w:pPr>
              <w:rPr>
                <w:sz w:val="22"/>
                <w:szCs w:val="22"/>
              </w:rPr>
            </w:pPr>
            <w:r>
              <w:rPr>
                <w:sz w:val="22"/>
                <w:szCs w:val="22"/>
              </w:rPr>
              <w:t xml:space="preserve">Sept </w:t>
            </w:r>
            <w:r w:rsidR="009563AA">
              <w:rPr>
                <w:sz w:val="22"/>
                <w:szCs w:val="22"/>
              </w:rPr>
              <w:t>26</w:t>
            </w:r>
          </w:p>
        </w:tc>
      </w:tr>
      <w:tr w:rsidR="00011376" w:rsidTr="00BF1B54">
        <w:trPr>
          <w:trHeight w:val="215"/>
        </w:trPr>
        <w:tc>
          <w:tcPr>
            <w:tcW w:w="4320" w:type="dxa"/>
          </w:tcPr>
          <w:p w:rsidR="00011376" w:rsidRPr="00011376" w:rsidRDefault="004B4258">
            <w:pPr>
              <w:rPr>
                <w:sz w:val="22"/>
                <w:szCs w:val="22"/>
              </w:rPr>
            </w:pPr>
            <w:r>
              <w:rPr>
                <w:sz w:val="22"/>
                <w:szCs w:val="22"/>
              </w:rPr>
              <w:t>Atoms and the Periodic T</w:t>
            </w:r>
            <w:r w:rsidR="00220B84">
              <w:rPr>
                <w:sz w:val="22"/>
                <w:szCs w:val="22"/>
              </w:rPr>
              <w:t>able</w:t>
            </w:r>
          </w:p>
        </w:tc>
        <w:tc>
          <w:tcPr>
            <w:tcW w:w="1452" w:type="dxa"/>
          </w:tcPr>
          <w:p w:rsidR="000E3D46" w:rsidRPr="00011376" w:rsidRDefault="0027649D">
            <w:pPr>
              <w:rPr>
                <w:sz w:val="22"/>
                <w:szCs w:val="22"/>
              </w:rPr>
            </w:pPr>
            <w:r>
              <w:rPr>
                <w:sz w:val="22"/>
                <w:szCs w:val="22"/>
              </w:rPr>
              <w:t>5</w:t>
            </w:r>
            <w:r w:rsidR="000E3D46">
              <w:rPr>
                <w:sz w:val="22"/>
                <w:szCs w:val="22"/>
              </w:rPr>
              <w:t xml:space="preserve"> Weeks</w:t>
            </w:r>
          </w:p>
        </w:tc>
        <w:tc>
          <w:tcPr>
            <w:tcW w:w="1518" w:type="dxa"/>
          </w:tcPr>
          <w:p w:rsidR="00011376" w:rsidRPr="00011376" w:rsidRDefault="0027649D">
            <w:pPr>
              <w:rPr>
                <w:sz w:val="22"/>
                <w:szCs w:val="22"/>
              </w:rPr>
            </w:pPr>
            <w:r>
              <w:rPr>
                <w:sz w:val="22"/>
                <w:szCs w:val="22"/>
              </w:rPr>
              <w:t>4-</w:t>
            </w:r>
            <w:r w:rsidR="00220B84">
              <w:rPr>
                <w:sz w:val="22"/>
                <w:szCs w:val="22"/>
              </w:rPr>
              <w:t>7</w:t>
            </w:r>
            <w:r>
              <w:rPr>
                <w:sz w:val="22"/>
                <w:szCs w:val="22"/>
              </w:rPr>
              <w:t xml:space="preserve"> </w:t>
            </w:r>
          </w:p>
        </w:tc>
        <w:tc>
          <w:tcPr>
            <w:tcW w:w="1800" w:type="dxa"/>
          </w:tcPr>
          <w:p w:rsidR="004B4258" w:rsidRPr="00011376" w:rsidRDefault="0027649D" w:rsidP="0027649D">
            <w:pPr>
              <w:rPr>
                <w:sz w:val="22"/>
                <w:szCs w:val="22"/>
              </w:rPr>
            </w:pPr>
            <w:r>
              <w:rPr>
                <w:sz w:val="22"/>
                <w:szCs w:val="22"/>
              </w:rPr>
              <w:t>Oct</w:t>
            </w:r>
            <w:r w:rsidR="00FD16EB">
              <w:rPr>
                <w:sz w:val="22"/>
                <w:szCs w:val="22"/>
              </w:rPr>
              <w:t xml:space="preserve"> </w:t>
            </w:r>
            <w:r w:rsidR="009563AA">
              <w:rPr>
                <w:sz w:val="22"/>
                <w:szCs w:val="22"/>
              </w:rPr>
              <w:t>2</w:t>
            </w:r>
            <w:r w:rsidR="00BF1B54">
              <w:rPr>
                <w:sz w:val="22"/>
                <w:szCs w:val="22"/>
              </w:rPr>
              <w:t>0</w:t>
            </w:r>
          </w:p>
        </w:tc>
      </w:tr>
      <w:tr w:rsidR="00011376" w:rsidTr="00BF1B54">
        <w:trPr>
          <w:trHeight w:val="215"/>
        </w:trPr>
        <w:tc>
          <w:tcPr>
            <w:tcW w:w="4320" w:type="dxa"/>
          </w:tcPr>
          <w:p w:rsidR="00011376" w:rsidRPr="00011376" w:rsidRDefault="004B4258">
            <w:pPr>
              <w:rPr>
                <w:sz w:val="22"/>
                <w:szCs w:val="22"/>
              </w:rPr>
            </w:pPr>
            <w:r>
              <w:rPr>
                <w:sz w:val="22"/>
                <w:szCs w:val="22"/>
              </w:rPr>
              <w:t>Chemical Bonding/ Formation of Compounds</w:t>
            </w:r>
          </w:p>
        </w:tc>
        <w:tc>
          <w:tcPr>
            <w:tcW w:w="1452" w:type="dxa"/>
          </w:tcPr>
          <w:p w:rsidR="000E3D46" w:rsidRPr="00011376" w:rsidRDefault="004B4258">
            <w:pPr>
              <w:rPr>
                <w:sz w:val="22"/>
                <w:szCs w:val="22"/>
              </w:rPr>
            </w:pPr>
            <w:r>
              <w:rPr>
                <w:sz w:val="22"/>
                <w:szCs w:val="22"/>
              </w:rPr>
              <w:t>4 Weeks</w:t>
            </w:r>
          </w:p>
        </w:tc>
        <w:tc>
          <w:tcPr>
            <w:tcW w:w="1518" w:type="dxa"/>
          </w:tcPr>
          <w:p w:rsidR="00011376" w:rsidRPr="00011376" w:rsidRDefault="00FD16EB">
            <w:pPr>
              <w:rPr>
                <w:sz w:val="22"/>
                <w:szCs w:val="22"/>
              </w:rPr>
            </w:pPr>
            <w:r>
              <w:rPr>
                <w:sz w:val="22"/>
                <w:szCs w:val="22"/>
              </w:rPr>
              <w:t>8-</w:t>
            </w:r>
            <w:r w:rsidR="0027649D">
              <w:rPr>
                <w:sz w:val="22"/>
                <w:szCs w:val="22"/>
              </w:rPr>
              <w:t>9</w:t>
            </w:r>
          </w:p>
        </w:tc>
        <w:tc>
          <w:tcPr>
            <w:tcW w:w="1800" w:type="dxa"/>
          </w:tcPr>
          <w:p w:rsidR="00011376" w:rsidRPr="00011376" w:rsidRDefault="00944E5A">
            <w:pPr>
              <w:rPr>
                <w:sz w:val="22"/>
                <w:szCs w:val="22"/>
              </w:rPr>
            </w:pPr>
            <w:r>
              <w:rPr>
                <w:sz w:val="22"/>
                <w:szCs w:val="22"/>
              </w:rPr>
              <w:t xml:space="preserve">Nov </w:t>
            </w:r>
            <w:r w:rsidR="009563AA">
              <w:rPr>
                <w:sz w:val="22"/>
                <w:szCs w:val="22"/>
              </w:rPr>
              <w:t>1</w:t>
            </w:r>
            <w:r w:rsidR="00BF1B54">
              <w:rPr>
                <w:sz w:val="22"/>
                <w:szCs w:val="22"/>
              </w:rPr>
              <w:t>7</w:t>
            </w:r>
          </w:p>
        </w:tc>
      </w:tr>
      <w:tr w:rsidR="00944E5A" w:rsidRPr="000E3D46" w:rsidTr="00BF1B54">
        <w:trPr>
          <w:trHeight w:val="132"/>
        </w:trPr>
        <w:tc>
          <w:tcPr>
            <w:tcW w:w="4320" w:type="dxa"/>
          </w:tcPr>
          <w:p w:rsidR="00944E5A" w:rsidRPr="00FD16EB" w:rsidRDefault="00944E5A" w:rsidP="005B7954">
            <w:pPr>
              <w:rPr>
                <w:sz w:val="22"/>
                <w:szCs w:val="22"/>
              </w:rPr>
            </w:pPr>
            <w:r>
              <w:rPr>
                <w:sz w:val="22"/>
                <w:szCs w:val="22"/>
              </w:rPr>
              <w:t>Moles, Reactions, and Stoichiometry</w:t>
            </w:r>
          </w:p>
        </w:tc>
        <w:tc>
          <w:tcPr>
            <w:tcW w:w="1452" w:type="dxa"/>
          </w:tcPr>
          <w:p w:rsidR="00944E5A" w:rsidRPr="00FD16EB" w:rsidRDefault="00944E5A" w:rsidP="005B7954">
            <w:pPr>
              <w:rPr>
                <w:sz w:val="22"/>
                <w:szCs w:val="22"/>
              </w:rPr>
            </w:pPr>
            <w:r w:rsidRPr="00FD16EB">
              <w:rPr>
                <w:sz w:val="22"/>
                <w:szCs w:val="22"/>
              </w:rPr>
              <w:t>6 weeks</w:t>
            </w:r>
          </w:p>
        </w:tc>
        <w:tc>
          <w:tcPr>
            <w:tcW w:w="1518" w:type="dxa"/>
          </w:tcPr>
          <w:p w:rsidR="00944E5A" w:rsidRPr="00FD16EB" w:rsidRDefault="00944E5A" w:rsidP="00944E5A">
            <w:pPr>
              <w:rPr>
                <w:sz w:val="22"/>
                <w:szCs w:val="22"/>
              </w:rPr>
            </w:pPr>
            <w:r>
              <w:rPr>
                <w:sz w:val="22"/>
                <w:szCs w:val="22"/>
              </w:rPr>
              <w:t xml:space="preserve">10 </w:t>
            </w:r>
          </w:p>
        </w:tc>
        <w:tc>
          <w:tcPr>
            <w:tcW w:w="1800" w:type="dxa"/>
          </w:tcPr>
          <w:p w:rsidR="00944E5A" w:rsidRPr="00FD16EB" w:rsidRDefault="00944E5A" w:rsidP="005B7954">
            <w:pPr>
              <w:rPr>
                <w:sz w:val="22"/>
                <w:szCs w:val="22"/>
              </w:rPr>
            </w:pPr>
            <w:r>
              <w:rPr>
                <w:sz w:val="22"/>
                <w:szCs w:val="22"/>
              </w:rPr>
              <w:t xml:space="preserve">Dec </w:t>
            </w:r>
            <w:r w:rsidR="009563AA">
              <w:rPr>
                <w:sz w:val="22"/>
                <w:szCs w:val="22"/>
              </w:rPr>
              <w:t>12</w:t>
            </w:r>
          </w:p>
        </w:tc>
      </w:tr>
      <w:tr w:rsidR="00FD16EB" w:rsidTr="00BF1B54">
        <w:trPr>
          <w:trHeight w:val="124"/>
        </w:trPr>
        <w:tc>
          <w:tcPr>
            <w:tcW w:w="4320" w:type="dxa"/>
          </w:tcPr>
          <w:p w:rsidR="00FD16EB" w:rsidRPr="000E3D46" w:rsidRDefault="00FD16EB" w:rsidP="00FD16EB">
            <w:pPr>
              <w:rPr>
                <w:b/>
                <w:sz w:val="22"/>
                <w:szCs w:val="22"/>
              </w:rPr>
            </w:pPr>
            <w:r>
              <w:rPr>
                <w:b/>
                <w:sz w:val="22"/>
                <w:szCs w:val="22"/>
              </w:rPr>
              <w:t>Midterm Exam</w:t>
            </w:r>
          </w:p>
        </w:tc>
        <w:tc>
          <w:tcPr>
            <w:tcW w:w="1452" w:type="dxa"/>
          </w:tcPr>
          <w:p w:rsidR="00FD16EB" w:rsidRPr="000E3D46" w:rsidRDefault="00FD16EB" w:rsidP="00FD16EB">
            <w:pPr>
              <w:rPr>
                <w:b/>
                <w:sz w:val="22"/>
                <w:szCs w:val="22"/>
              </w:rPr>
            </w:pPr>
          </w:p>
        </w:tc>
        <w:tc>
          <w:tcPr>
            <w:tcW w:w="1518" w:type="dxa"/>
          </w:tcPr>
          <w:p w:rsidR="00FD16EB" w:rsidRPr="000E3D46" w:rsidRDefault="00FD16EB" w:rsidP="00FD16EB">
            <w:pPr>
              <w:rPr>
                <w:b/>
                <w:sz w:val="22"/>
                <w:szCs w:val="22"/>
              </w:rPr>
            </w:pPr>
            <w:r>
              <w:rPr>
                <w:b/>
                <w:sz w:val="22"/>
                <w:szCs w:val="22"/>
              </w:rPr>
              <w:t>CH. 1-9</w:t>
            </w:r>
          </w:p>
        </w:tc>
        <w:tc>
          <w:tcPr>
            <w:tcW w:w="1800" w:type="dxa"/>
          </w:tcPr>
          <w:p w:rsidR="00FD16EB" w:rsidRPr="000E3D46" w:rsidRDefault="00FD16EB" w:rsidP="00FD16EB">
            <w:pPr>
              <w:rPr>
                <w:b/>
                <w:sz w:val="22"/>
                <w:szCs w:val="22"/>
              </w:rPr>
            </w:pPr>
            <w:r>
              <w:rPr>
                <w:b/>
                <w:sz w:val="22"/>
                <w:szCs w:val="22"/>
              </w:rPr>
              <w:t xml:space="preserve">DEC. </w:t>
            </w:r>
            <w:r w:rsidR="00BF1B54">
              <w:rPr>
                <w:b/>
                <w:sz w:val="22"/>
                <w:szCs w:val="22"/>
              </w:rPr>
              <w:t>15,18</w:t>
            </w:r>
            <w:r w:rsidR="00944E5A">
              <w:rPr>
                <w:b/>
                <w:sz w:val="22"/>
                <w:szCs w:val="22"/>
              </w:rPr>
              <w:t>-</w:t>
            </w:r>
            <w:r w:rsidR="009563AA">
              <w:rPr>
                <w:b/>
                <w:sz w:val="22"/>
                <w:szCs w:val="22"/>
              </w:rPr>
              <w:t>20</w:t>
            </w:r>
          </w:p>
        </w:tc>
      </w:tr>
      <w:tr w:rsidR="00944E5A" w:rsidRPr="000E3D46" w:rsidTr="00BF1B54">
        <w:trPr>
          <w:trHeight w:val="132"/>
        </w:trPr>
        <w:tc>
          <w:tcPr>
            <w:tcW w:w="4320" w:type="dxa"/>
          </w:tcPr>
          <w:p w:rsidR="00944E5A" w:rsidRPr="00FD16EB" w:rsidRDefault="00944E5A" w:rsidP="00251F9A">
            <w:pPr>
              <w:rPr>
                <w:sz w:val="22"/>
                <w:szCs w:val="22"/>
              </w:rPr>
            </w:pPr>
            <w:r>
              <w:rPr>
                <w:sz w:val="22"/>
                <w:szCs w:val="22"/>
              </w:rPr>
              <w:t>Moles, Reactions, and Stoichiometry</w:t>
            </w:r>
          </w:p>
        </w:tc>
        <w:tc>
          <w:tcPr>
            <w:tcW w:w="1452" w:type="dxa"/>
          </w:tcPr>
          <w:p w:rsidR="00944E5A" w:rsidRPr="00FD16EB" w:rsidRDefault="00944E5A" w:rsidP="00251F9A">
            <w:pPr>
              <w:rPr>
                <w:sz w:val="22"/>
                <w:szCs w:val="22"/>
              </w:rPr>
            </w:pPr>
            <w:r w:rsidRPr="00FD16EB">
              <w:rPr>
                <w:sz w:val="22"/>
                <w:szCs w:val="22"/>
              </w:rPr>
              <w:t>6 weeks</w:t>
            </w:r>
          </w:p>
        </w:tc>
        <w:tc>
          <w:tcPr>
            <w:tcW w:w="1518" w:type="dxa"/>
          </w:tcPr>
          <w:p w:rsidR="00944E5A" w:rsidRPr="00FD16EB" w:rsidRDefault="00944E5A" w:rsidP="00251F9A">
            <w:pPr>
              <w:rPr>
                <w:sz w:val="22"/>
                <w:szCs w:val="22"/>
              </w:rPr>
            </w:pPr>
            <w:r>
              <w:rPr>
                <w:sz w:val="22"/>
                <w:szCs w:val="22"/>
              </w:rPr>
              <w:t>10 (b4)-12(a)</w:t>
            </w:r>
          </w:p>
        </w:tc>
        <w:tc>
          <w:tcPr>
            <w:tcW w:w="1800" w:type="dxa"/>
          </w:tcPr>
          <w:p w:rsidR="00944E5A" w:rsidRPr="00FD16EB" w:rsidRDefault="00944E5A" w:rsidP="00251F9A">
            <w:pPr>
              <w:rPr>
                <w:sz w:val="22"/>
                <w:szCs w:val="22"/>
              </w:rPr>
            </w:pPr>
            <w:r>
              <w:rPr>
                <w:sz w:val="22"/>
                <w:szCs w:val="22"/>
              </w:rPr>
              <w:t>Feb 1</w:t>
            </w:r>
            <w:r w:rsidR="009563AA">
              <w:rPr>
                <w:sz w:val="22"/>
                <w:szCs w:val="22"/>
              </w:rPr>
              <w:t>4</w:t>
            </w:r>
          </w:p>
        </w:tc>
      </w:tr>
      <w:tr w:rsidR="00FD16EB" w:rsidRPr="000E3D46" w:rsidTr="00BF1B54">
        <w:trPr>
          <w:trHeight w:val="132"/>
        </w:trPr>
        <w:tc>
          <w:tcPr>
            <w:tcW w:w="4320" w:type="dxa"/>
          </w:tcPr>
          <w:p w:rsidR="00FD16EB" w:rsidRDefault="00FD16EB" w:rsidP="00FD16EB">
            <w:pPr>
              <w:rPr>
                <w:sz w:val="22"/>
                <w:szCs w:val="22"/>
              </w:rPr>
            </w:pPr>
            <w:r>
              <w:rPr>
                <w:sz w:val="22"/>
                <w:szCs w:val="22"/>
              </w:rPr>
              <w:t xml:space="preserve">States of matter, energy change, &amp; </w:t>
            </w:r>
            <w:proofErr w:type="spellStart"/>
            <w:r>
              <w:rPr>
                <w:sz w:val="22"/>
                <w:szCs w:val="22"/>
              </w:rPr>
              <w:t>LeChatelier</w:t>
            </w:r>
            <w:proofErr w:type="spellEnd"/>
          </w:p>
        </w:tc>
        <w:tc>
          <w:tcPr>
            <w:tcW w:w="1452" w:type="dxa"/>
          </w:tcPr>
          <w:p w:rsidR="00FD16EB" w:rsidRPr="00FD16EB" w:rsidRDefault="00FD16EB" w:rsidP="00FD16EB">
            <w:pPr>
              <w:rPr>
                <w:sz w:val="22"/>
                <w:szCs w:val="22"/>
              </w:rPr>
            </w:pPr>
            <w:r>
              <w:rPr>
                <w:sz w:val="22"/>
                <w:szCs w:val="22"/>
              </w:rPr>
              <w:t>6 weeks</w:t>
            </w:r>
          </w:p>
        </w:tc>
        <w:tc>
          <w:tcPr>
            <w:tcW w:w="1518" w:type="dxa"/>
          </w:tcPr>
          <w:p w:rsidR="00FD16EB" w:rsidRDefault="00FD16EB" w:rsidP="00FD16EB">
            <w:pPr>
              <w:rPr>
                <w:sz w:val="22"/>
                <w:szCs w:val="22"/>
              </w:rPr>
            </w:pPr>
            <w:r>
              <w:rPr>
                <w:sz w:val="22"/>
                <w:szCs w:val="22"/>
              </w:rPr>
              <w:t>13, 14, 16, 18</w:t>
            </w:r>
          </w:p>
        </w:tc>
        <w:tc>
          <w:tcPr>
            <w:tcW w:w="1800" w:type="dxa"/>
          </w:tcPr>
          <w:p w:rsidR="00FD16EB" w:rsidRDefault="00FD16EB" w:rsidP="00FD16EB">
            <w:pPr>
              <w:rPr>
                <w:sz w:val="22"/>
                <w:szCs w:val="22"/>
              </w:rPr>
            </w:pPr>
            <w:r>
              <w:rPr>
                <w:sz w:val="22"/>
                <w:szCs w:val="22"/>
              </w:rPr>
              <w:t xml:space="preserve">Mar </w:t>
            </w:r>
            <w:r w:rsidR="009563AA">
              <w:rPr>
                <w:sz w:val="22"/>
                <w:szCs w:val="22"/>
              </w:rPr>
              <w:t>13</w:t>
            </w:r>
          </w:p>
        </w:tc>
      </w:tr>
      <w:tr w:rsidR="00FD16EB" w:rsidRPr="000E3D46" w:rsidTr="00BF1B54">
        <w:trPr>
          <w:trHeight w:val="132"/>
        </w:trPr>
        <w:tc>
          <w:tcPr>
            <w:tcW w:w="4320" w:type="dxa"/>
          </w:tcPr>
          <w:p w:rsidR="00FD16EB" w:rsidRDefault="00FD16EB" w:rsidP="00FD16EB">
            <w:pPr>
              <w:rPr>
                <w:sz w:val="22"/>
                <w:szCs w:val="22"/>
              </w:rPr>
            </w:pPr>
            <w:r>
              <w:rPr>
                <w:sz w:val="22"/>
                <w:szCs w:val="22"/>
              </w:rPr>
              <w:t>Solutions, Acids and Bases</w:t>
            </w:r>
          </w:p>
        </w:tc>
        <w:tc>
          <w:tcPr>
            <w:tcW w:w="1452" w:type="dxa"/>
          </w:tcPr>
          <w:p w:rsidR="00FD16EB" w:rsidRDefault="00FD16EB" w:rsidP="00FD16EB">
            <w:pPr>
              <w:rPr>
                <w:sz w:val="22"/>
                <w:szCs w:val="22"/>
              </w:rPr>
            </w:pPr>
            <w:r>
              <w:rPr>
                <w:sz w:val="22"/>
                <w:szCs w:val="22"/>
              </w:rPr>
              <w:t>6 weeks</w:t>
            </w:r>
          </w:p>
        </w:tc>
        <w:tc>
          <w:tcPr>
            <w:tcW w:w="1518" w:type="dxa"/>
          </w:tcPr>
          <w:p w:rsidR="00FD16EB" w:rsidRDefault="00FD16EB" w:rsidP="00FD16EB">
            <w:pPr>
              <w:rPr>
                <w:sz w:val="22"/>
                <w:szCs w:val="22"/>
              </w:rPr>
            </w:pPr>
            <w:r>
              <w:rPr>
                <w:sz w:val="22"/>
                <w:szCs w:val="22"/>
              </w:rPr>
              <w:t>15, 19-20</w:t>
            </w:r>
          </w:p>
        </w:tc>
        <w:tc>
          <w:tcPr>
            <w:tcW w:w="1800" w:type="dxa"/>
          </w:tcPr>
          <w:p w:rsidR="00FD16EB" w:rsidRDefault="00944E5A" w:rsidP="00FD16EB">
            <w:pPr>
              <w:rPr>
                <w:sz w:val="22"/>
                <w:szCs w:val="22"/>
              </w:rPr>
            </w:pPr>
            <w:r>
              <w:rPr>
                <w:sz w:val="22"/>
                <w:szCs w:val="22"/>
              </w:rPr>
              <w:t>Apr 2</w:t>
            </w:r>
            <w:r w:rsidR="009563AA">
              <w:rPr>
                <w:sz w:val="22"/>
                <w:szCs w:val="22"/>
              </w:rPr>
              <w:t>6</w:t>
            </w:r>
          </w:p>
        </w:tc>
      </w:tr>
      <w:tr w:rsidR="00FD16EB" w:rsidRPr="000E3D46" w:rsidTr="00BF1B54">
        <w:trPr>
          <w:trHeight w:val="132"/>
        </w:trPr>
        <w:tc>
          <w:tcPr>
            <w:tcW w:w="4320" w:type="dxa"/>
          </w:tcPr>
          <w:p w:rsidR="00FD16EB" w:rsidRDefault="00FD16EB" w:rsidP="00FD16EB">
            <w:pPr>
              <w:rPr>
                <w:sz w:val="22"/>
                <w:szCs w:val="22"/>
              </w:rPr>
            </w:pPr>
            <w:r>
              <w:rPr>
                <w:sz w:val="22"/>
                <w:szCs w:val="22"/>
              </w:rPr>
              <w:t>Carbon and its Compounds</w:t>
            </w:r>
          </w:p>
        </w:tc>
        <w:tc>
          <w:tcPr>
            <w:tcW w:w="1452" w:type="dxa"/>
          </w:tcPr>
          <w:p w:rsidR="00FD16EB" w:rsidRDefault="009563AA" w:rsidP="00FD16EB">
            <w:pPr>
              <w:rPr>
                <w:sz w:val="22"/>
                <w:szCs w:val="22"/>
              </w:rPr>
            </w:pPr>
            <w:r>
              <w:rPr>
                <w:sz w:val="22"/>
                <w:szCs w:val="22"/>
              </w:rPr>
              <w:t>2</w:t>
            </w:r>
            <w:r w:rsidR="00FD16EB">
              <w:rPr>
                <w:sz w:val="22"/>
                <w:szCs w:val="22"/>
              </w:rPr>
              <w:t xml:space="preserve"> week</w:t>
            </w:r>
            <w:r>
              <w:rPr>
                <w:sz w:val="22"/>
                <w:szCs w:val="22"/>
              </w:rPr>
              <w:t>s</w:t>
            </w:r>
          </w:p>
        </w:tc>
        <w:tc>
          <w:tcPr>
            <w:tcW w:w="1518" w:type="dxa"/>
          </w:tcPr>
          <w:p w:rsidR="00FD16EB" w:rsidRDefault="00FD16EB" w:rsidP="00FD16EB">
            <w:pPr>
              <w:rPr>
                <w:sz w:val="22"/>
                <w:szCs w:val="22"/>
              </w:rPr>
            </w:pPr>
            <w:r>
              <w:rPr>
                <w:sz w:val="22"/>
                <w:szCs w:val="22"/>
              </w:rPr>
              <w:t>22</w:t>
            </w:r>
          </w:p>
        </w:tc>
        <w:tc>
          <w:tcPr>
            <w:tcW w:w="1800" w:type="dxa"/>
          </w:tcPr>
          <w:p w:rsidR="00FD16EB" w:rsidRDefault="00FD16EB" w:rsidP="00FD16EB">
            <w:pPr>
              <w:rPr>
                <w:sz w:val="22"/>
                <w:szCs w:val="22"/>
              </w:rPr>
            </w:pPr>
            <w:r>
              <w:rPr>
                <w:sz w:val="22"/>
                <w:szCs w:val="22"/>
              </w:rPr>
              <w:t xml:space="preserve">May </w:t>
            </w:r>
            <w:r w:rsidR="009563AA">
              <w:rPr>
                <w:sz w:val="22"/>
                <w:szCs w:val="22"/>
              </w:rPr>
              <w:t>8</w:t>
            </w:r>
          </w:p>
        </w:tc>
      </w:tr>
      <w:tr w:rsidR="00FD16EB" w:rsidRPr="000E3D46" w:rsidTr="00BF1B54">
        <w:trPr>
          <w:trHeight w:val="132"/>
        </w:trPr>
        <w:tc>
          <w:tcPr>
            <w:tcW w:w="4320" w:type="dxa"/>
          </w:tcPr>
          <w:p w:rsidR="00FD16EB" w:rsidRPr="00FD16EB" w:rsidRDefault="00FD16EB" w:rsidP="00FD16EB">
            <w:pPr>
              <w:rPr>
                <w:b/>
                <w:sz w:val="22"/>
                <w:szCs w:val="22"/>
              </w:rPr>
            </w:pPr>
            <w:r w:rsidRPr="00FD16EB">
              <w:rPr>
                <w:b/>
                <w:sz w:val="22"/>
                <w:szCs w:val="22"/>
              </w:rPr>
              <w:t>Final Exams</w:t>
            </w:r>
          </w:p>
        </w:tc>
        <w:tc>
          <w:tcPr>
            <w:tcW w:w="1452" w:type="dxa"/>
          </w:tcPr>
          <w:p w:rsidR="00FD16EB" w:rsidRDefault="00FD16EB" w:rsidP="00FD16EB">
            <w:pPr>
              <w:rPr>
                <w:sz w:val="22"/>
                <w:szCs w:val="22"/>
              </w:rPr>
            </w:pPr>
          </w:p>
        </w:tc>
        <w:tc>
          <w:tcPr>
            <w:tcW w:w="1518" w:type="dxa"/>
          </w:tcPr>
          <w:p w:rsidR="00FD16EB" w:rsidRPr="00FD16EB" w:rsidRDefault="00FD16EB" w:rsidP="00FD16EB">
            <w:pPr>
              <w:rPr>
                <w:b/>
                <w:sz w:val="22"/>
                <w:szCs w:val="22"/>
              </w:rPr>
            </w:pPr>
            <w:r>
              <w:rPr>
                <w:b/>
                <w:sz w:val="22"/>
                <w:szCs w:val="22"/>
              </w:rPr>
              <w:t>10-22</w:t>
            </w:r>
          </w:p>
        </w:tc>
        <w:tc>
          <w:tcPr>
            <w:tcW w:w="1800" w:type="dxa"/>
          </w:tcPr>
          <w:p w:rsidR="00FD16EB" w:rsidRPr="00FD16EB" w:rsidRDefault="00BF1B54" w:rsidP="00FD16EB">
            <w:pPr>
              <w:rPr>
                <w:b/>
                <w:sz w:val="22"/>
                <w:szCs w:val="22"/>
              </w:rPr>
            </w:pPr>
            <w:r>
              <w:rPr>
                <w:b/>
                <w:sz w:val="22"/>
                <w:szCs w:val="22"/>
              </w:rPr>
              <w:t>May 14</w:t>
            </w:r>
            <w:r w:rsidR="00FD16EB">
              <w:rPr>
                <w:b/>
                <w:sz w:val="22"/>
                <w:szCs w:val="22"/>
              </w:rPr>
              <w:t>-</w:t>
            </w:r>
            <w:r w:rsidR="009563AA">
              <w:rPr>
                <w:b/>
                <w:sz w:val="22"/>
                <w:szCs w:val="22"/>
              </w:rPr>
              <w:t>1</w:t>
            </w:r>
            <w:r>
              <w:rPr>
                <w:b/>
                <w:sz w:val="22"/>
                <w:szCs w:val="22"/>
              </w:rPr>
              <w:t>7</w:t>
            </w:r>
          </w:p>
        </w:tc>
      </w:tr>
    </w:tbl>
    <w:p w:rsidR="00072865" w:rsidRDefault="00072865">
      <w:pPr>
        <w:rPr>
          <w:rFonts w:ascii="Arial" w:hAnsi="Arial" w:cs="Arial"/>
          <w:sz w:val="28"/>
          <w:szCs w:val="28"/>
        </w:rPr>
        <w:sectPr w:rsidR="00072865" w:rsidSect="00F14058">
          <w:type w:val="continuous"/>
          <w:pgSz w:w="12240" w:h="15840"/>
          <w:pgMar w:top="1440" w:right="1440" w:bottom="1440" w:left="1800" w:header="720" w:footer="720" w:gutter="0"/>
          <w:cols w:space="720"/>
          <w:docGrid w:linePitch="360"/>
        </w:sectPr>
      </w:pPr>
    </w:p>
    <w:p w:rsidR="00FD16EB" w:rsidRPr="00941411" w:rsidRDefault="00FD16EB" w:rsidP="00941411"/>
    <w:p w:rsidR="00BE4EE4" w:rsidRDefault="00E812EB">
      <w:pPr>
        <w:pStyle w:val="Heading4"/>
      </w:pPr>
      <w:r>
        <w:t>POLICIES AND PROCEDURES</w:t>
      </w:r>
    </w:p>
    <w:p w:rsidR="00BE4EE4" w:rsidRPr="00F14058" w:rsidRDefault="00E812EB">
      <w:pPr>
        <w:rPr>
          <w:b/>
          <w:bCs/>
          <w:sz w:val="24"/>
        </w:rPr>
      </w:pPr>
      <w:r w:rsidRPr="00F14058">
        <w:rPr>
          <w:b/>
          <w:bCs/>
          <w:sz w:val="24"/>
        </w:rPr>
        <w:t>General Rules:</w:t>
      </w:r>
    </w:p>
    <w:sdt>
      <w:sdtPr>
        <w:rPr>
          <w:sz w:val="24"/>
        </w:rPr>
        <w:id w:val="168308259"/>
        <w:placeholder>
          <w:docPart w:val="DB8064A170E445EAAE8A304D353CBD94"/>
        </w:placeholder>
        <w:comboBox>
          <w:listItem w:value="Choose an item."/>
        </w:comboBox>
      </w:sdtPr>
      <w:sdtContent>
        <w:p w:rsidR="00BE4EE4" w:rsidRPr="00F14058" w:rsidRDefault="000E3D46" w:rsidP="000E3D46">
          <w:pPr>
            <w:pStyle w:val="ListParagraph"/>
            <w:numPr>
              <w:ilvl w:val="0"/>
              <w:numId w:val="4"/>
            </w:numPr>
            <w:rPr>
              <w:sz w:val="24"/>
            </w:rPr>
          </w:pPr>
          <w:r w:rsidRPr="00F14058">
            <w:rPr>
              <w:sz w:val="24"/>
            </w:rPr>
            <w:t>Come to class ON TIME with appropriate materials.</w:t>
          </w:r>
        </w:p>
      </w:sdtContent>
    </w:sdt>
    <w:p w:rsidR="00BE4EE4" w:rsidRPr="00F14058" w:rsidRDefault="00B57A52" w:rsidP="000E3D46">
      <w:pPr>
        <w:pStyle w:val="ListParagraph"/>
        <w:numPr>
          <w:ilvl w:val="0"/>
          <w:numId w:val="4"/>
        </w:numPr>
        <w:rPr>
          <w:sz w:val="24"/>
        </w:rPr>
      </w:pPr>
      <w:r w:rsidRPr="00F14058">
        <w:rPr>
          <w:sz w:val="24"/>
        </w:rPr>
        <w:t>Bring your notebook to class every day.</w:t>
      </w:r>
    </w:p>
    <w:p w:rsidR="00B57A52" w:rsidRPr="00F14058" w:rsidRDefault="00C62DBD" w:rsidP="000E3D46">
      <w:pPr>
        <w:pStyle w:val="ListParagraph"/>
        <w:numPr>
          <w:ilvl w:val="0"/>
          <w:numId w:val="4"/>
        </w:numPr>
        <w:rPr>
          <w:sz w:val="24"/>
        </w:rPr>
      </w:pPr>
      <w:r w:rsidRPr="00F14058">
        <w:rPr>
          <w:sz w:val="24"/>
        </w:rPr>
        <w:t>Respect your classroom, your peers, and YOURSELF</w:t>
      </w:r>
    </w:p>
    <w:p w:rsidR="00C62DBD" w:rsidRDefault="00C62DBD" w:rsidP="000E3D46">
      <w:pPr>
        <w:pStyle w:val="ListParagraph"/>
        <w:numPr>
          <w:ilvl w:val="0"/>
          <w:numId w:val="4"/>
        </w:numPr>
        <w:rPr>
          <w:sz w:val="24"/>
        </w:rPr>
      </w:pPr>
      <w:r w:rsidRPr="00F14058">
        <w:rPr>
          <w:sz w:val="24"/>
        </w:rPr>
        <w:lastRenderedPageBreak/>
        <w:t xml:space="preserve">If you need to leave class for a non-emergency (i.e. bathroom, office, etc.), ask </w:t>
      </w:r>
      <w:r w:rsidRPr="00941411">
        <w:rPr>
          <w:b/>
          <w:sz w:val="24"/>
          <w:u w:val="single"/>
        </w:rPr>
        <w:t>AFTER</w:t>
      </w:r>
      <w:r w:rsidRPr="00F14058">
        <w:rPr>
          <w:sz w:val="24"/>
        </w:rPr>
        <w:t xml:space="preserve"> instruction has been completed.</w:t>
      </w:r>
    </w:p>
    <w:p w:rsidR="00941411" w:rsidRPr="00C62DBD" w:rsidRDefault="00941411" w:rsidP="000E3D46">
      <w:pPr>
        <w:pStyle w:val="ListParagraph"/>
        <w:numPr>
          <w:ilvl w:val="0"/>
          <w:numId w:val="4"/>
        </w:numPr>
        <w:rPr>
          <w:sz w:val="24"/>
        </w:rPr>
      </w:pPr>
      <w:r>
        <w:rPr>
          <w:sz w:val="24"/>
        </w:rPr>
        <w:t>A drink may be brought into class as long as it has a lid. Food needs to be kept to a minimum.</w:t>
      </w:r>
    </w:p>
    <w:p w:rsidR="00192F6E" w:rsidRDefault="00192F6E">
      <w:pPr>
        <w:rPr>
          <w:rFonts w:ascii="Arial" w:hAnsi="Arial" w:cs="Arial"/>
          <w:b/>
          <w:bCs/>
        </w:rPr>
      </w:pPr>
    </w:p>
    <w:p w:rsidR="00BE4EE4" w:rsidRDefault="00E812EB">
      <w:pPr>
        <w:rPr>
          <w:rFonts w:ascii="Arial" w:hAnsi="Arial" w:cs="Arial"/>
          <w:b/>
          <w:bCs/>
        </w:rPr>
      </w:pPr>
      <w:r w:rsidRPr="00F14058">
        <w:rPr>
          <w:b/>
          <w:bCs/>
          <w:sz w:val="24"/>
        </w:rPr>
        <w:t>Grading Policies</w:t>
      </w:r>
      <w:r>
        <w:rPr>
          <w:rFonts w:ascii="Arial" w:hAnsi="Arial" w:cs="Arial"/>
          <w:b/>
          <w:bCs/>
        </w:rPr>
        <w:t>:</w:t>
      </w:r>
    </w:p>
    <w:sdt>
      <w:sdtPr>
        <w:rPr>
          <w:rFonts w:ascii="Arial" w:hAnsi="Arial" w:cs="Arial"/>
        </w:rPr>
        <w:id w:val="168308258"/>
        <w:placeholder>
          <w:docPart w:val="DB8064A170E445EAAE8A304D353CBD94"/>
        </w:placeholder>
        <w:comboBox>
          <w:listItem w:value="Choose an item."/>
        </w:comboBox>
      </w:sdtPr>
      <w:sdtContent>
        <w:p w:rsidR="00BE4EE4" w:rsidRDefault="00C62DBD">
          <w:pPr>
            <w:rPr>
              <w:rFonts w:ascii="Arial" w:hAnsi="Arial" w:cs="Arial"/>
            </w:rPr>
          </w:pPr>
          <w:r>
            <w:rPr>
              <w:rFonts w:ascii="Arial" w:hAnsi="Arial" w:cs="Arial"/>
            </w:rPr>
            <w:t>Grades for the course will include test grades, quizzes, lab participation and lab reports</w:t>
          </w:r>
          <w:r w:rsidR="006E326D">
            <w:rPr>
              <w:rFonts w:ascii="Arial" w:hAnsi="Arial" w:cs="Arial"/>
            </w:rPr>
            <w:t>, projects, and notebook grades (includes homework).</w:t>
          </w:r>
          <w:r w:rsidR="00FD16EB">
            <w:rPr>
              <w:rFonts w:ascii="Arial" w:hAnsi="Arial" w:cs="Arial"/>
            </w:rPr>
            <w:t xml:space="preserve"> Notebooks will be graded every time there is a test.</w:t>
          </w:r>
          <w:r w:rsidR="00E812EB">
            <w:rPr>
              <w:rFonts w:ascii="Arial" w:hAnsi="Arial" w:cs="Arial"/>
            </w:rPr>
            <w:t xml:space="preserve"> </w:t>
          </w:r>
          <w:r w:rsidR="00192F6E">
            <w:rPr>
              <w:rFonts w:ascii="Arial" w:hAnsi="Arial" w:cs="Arial"/>
            </w:rPr>
            <w:t>There will also be a comprehensive semester exam. If you are absent, you have three days to make up your work but it is YOUR responsibility to collect the work you have missed and turn it in. If you are absent on the day of a test you will have to make up the test on the next day you are in class. Again, it is YOUR responsibility to make up the work. If a l</w:t>
          </w:r>
          <w:r w:rsidR="004353A4">
            <w:rPr>
              <w:rFonts w:ascii="Arial" w:hAnsi="Arial" w:cs="Arial"/>
            </w:rPr>
            <w:t>ab is missed, the next lab participation</w:t>
          </w:r>
          <w:r w:rsidR="00192F6E">
            <w:rPr>
              <w:rFonts w:ascii="Arial" w:hAnsi="Arial" w:cs="Arial"/>
            </w:rPr>
            <w:t xml:space="preserve"> will be counted twice. </w:t>
          </w:r>
          <w:r w:rsidR="004353A4">
            <w:rPr>
              <w:rFonts w:ascii="Arial" w:hAnsi="Arial" w:cs="Arial"/>
            </w:rPr>
            <w:t>You must collect data from your group to complete the lab report if one is assigned.</w:t>
          </w:r>
        </w:p>
      </w:sdtContent>
    </w:sdt>
    <w:p w:rsidR="00BE4EE4" w:rsidRDefault="00BE4EE4">
      <w:pPr>
        <w:rPr>
          <w:rFonts w:ascii="Arial" w:hAnsi="Arial" w:cs="Arial"/>
        </w:rPr>
      </w:pPr>
    </w:p>
    <w:p w:rsidR="00BE4EE4" w:rsidRDefault="00E812EB">
      <w:pPr>
        <w:rPr>
          <w:rFonts w:ascii="Arial" w:hAnsi="Arial" w:cs="Arial"/>
          <w:b/>
          <w:bCs/>
        </w:rPr>
      </w:pPr>
      <w:r w:rsidRPr="00A80277">
        <w:rPr>
          <w:b/>
          <w:bCs/>
          <w:sz w:val="24"/>
        </w:rPr>
        <w:t>Grading Scale</w:t>
      </w:r>
      <w:r>
        <w:rPr>
          <w:rFonts w:ascii="Arial" w:hAnsi="Arial" w:cs="Arial"/>
          <w:b/>
          <w:bCs/>
        </w:rPr>
        <w:t>:</w:t>
      </w:r>
    </w:p>
    <w:sdt>
      <w:sdtPr>
        <w:rPr>
          <w:rFonts w:ascii="Arial" w:hAnsi="Arial" w:cs="Arial"/>
        </w:rPr>
        <w:id w:val="168308257"/>
        <w:placeholder>
          <w:docPart w:val="DB8064A170E445EAAE8A304D353CBD94"/>
        </w:placeholder>
        <w:comboBox>
          <w:listItem w:value="Choose an item."/>
        </w:comboBox>
      </w:sdtPr>
      <w:sdtContent>
        <w:p w:rsidR="00BE4EE4" w:rsidRDefault="005D1C09">
          <w:pPr>
            <w:rPr>
              <w:rFonts w:ascii="Arial" w:hAnsi="Arial" w:cs="Arial"/>
            </w:rPr>
          </w:pPr>
          <w:r>
            <w:rPr>
              <w:rFonts w:ascii="Arial" w:hAnsi="Arial" w:cs="Arial"/>
            </w:rPr>
            <w:t>The following is the grading scale adopted by all the teachers at Caddo Magnet.</w:t>
          </w:r>
        </w:p>
        <w:p w:rsidR="00BE4EE4" w:rsidRDefault="00FD2F7F">
          <w:pPr>
            <w:rPr>
              <w:rFonts w:ascii="Arial" w:hAnsi="Arial" w:cs="Arial"/>
            </w:rPr>
            <w:sectPr w:rsidR="00BE4EE4" w:rsidSect="00F14058">
              <w:type w:val="continuous"/>
              <w:pgSz w:w="12240" w:h="15840"/>
              <w:pgMar w:top="1440" w:right="1440" w:bottom="1440" w:left="1800" w:header="720" w:footer="720" w:gutter="0"/>
              <w:cols w:space="720"/>
              <w:docGrid w:linePitch="360"/>
            </w:sectPr>
          </w:pPr>
        </w:p>
      </w:sdtContent>
    </w:sdt>
    <w:p w:rsidR="00BE4EE4" w:rsidRDefault="00BE4EE4">
      <w:pPr>
        <w:rPr>
          <w:rFonts w:ascii="Arial" w:hAnsi="Arial" w:cs="Arial"/>
        </w:rPr>
      </w:pPr>
    </w:p>
    <w:tbl>
      <w:tblPr>
        <w:tblStyle w:val="TableGrid"/>
        <w:tblW w:w="0" w:type="auto"/>
        <w:jc w:val="center"/>
        <w:tblLook w:val="04A0"/>
      </w:tblPr>
      <w:tblGrid>
        <w:gridCol w:w="1349"/>
        <w:gridCol w:w="1569"/>
      </w:tblGrid>
      <w:tr w:rsidR="005D1C09" w:rsidTr="005D1C09">
        <w:trPr>
          <w:jc w:val="center"/>
        </w:trPr>
        <w:tc>
          <w:tcPr>
            <w:tcW w:w="0" w:type="auto"/>
          </w:tcPr>
          <w:p w:rsidR="005D1C09" w:rsidRPr="005D1C09" w:rsidRDefault="005D1C09">
            <w:pPr>
              <w:pStyle w:val="Heading4"/>
              <w:rPr>
                <w:rFonts w:ascii="Times New Roman" w:hAnsi="Times New Roman" w:cs="Times New Roman"/>
                <w:b/>
                <w:sz w:val="24"/>
                <w:szCs w:val="24"/>
              </w:rPr>
            </w:pPr>
            <w:r>
              <w:rPr>
                <w:rFonts w:ascii="Times New Roman" w:hAnsi="Times New Roman" w:cs="Times New Roman"/>
                <w:b/>
                <w:sz w:val="24"/>
                <w:szCs w:val="24"/>
              </w:rPr>
              <w:t>Percentage</w:t>
            </w:r>
          </w:p>
        </w:tc>
        <w:tc>
          <w:tcPr>
            <w:tcW w:w="0" w:type="auto"/>
          </w:tcPr>
          <w:p w:rsidR="005D1C09" w:rsidRPr="005D1C09" w:rsidRDefault="005D1C09">
            <w:pPr>
              <w:pStyle w:val="Heading4"/>
              <w:rPr>
                <w:rFonts w:ascii="Times New Roman" w:hAnsi="Times New Roman" w:cs="Times New Roman"/>
                <w:b/>
                <w:sz w:val="24"/>
                <w:szCs w:val="24"/>
              </w:rPr>
            </w:pPr>
            <w:r>
              <w:rPr>
                <w:rFonts w:ascii="Times New Roman" w:hAnsi="Times New Roman" w:cs="Times New Roman"/>
                <w:b/>
                <w:sz w:val="24"/>
                <w:szCs w:val="24"/>
              </w:rPr>
              <w:t>Letter Grade</w:t>
            </w:r>
          </w:p>
        </w:tc>
      </w:tr>
      <w:tr w:rsidR="005D1C09" w:rsidTr="005D1C09">
        <w:trPr>
          <w:jc w:val="center"/>
        </w:trPr>
        <w:tc>
          <w:tcPr>
            <w:tcW w:w="0" w:type="auto"/>
          </w:tcPr>
          <w:p w:rsidR="005D1C09" w:rsidRPr="005D1C09" w:rsidRDefault="005D1C09">
            <w:pPr>
              <w:pStyle w:val="Heading4"/>
              <w:rPr>
                <w:rFonts w:ascii="Times New Roman" w:hAnsi="Times New Roman" w:cs="Times New Roman"/>
                <w:sz w:val="24"/>
                <w:szCs w:val="24"/>
              </w:rPr>
            </w:pPr>
            <w:r>
              <w:rPr>
                <w:rFonts w:ascii="Times New Roman" w:hAnsi="Times New Roman" w:cs="Times New Roman"/>
                <w:sz w:val="24"/>
                <w:szCs w:val="24"/>
              </w:rPr>
              <w:t>100-9</w:t>
            </w:r>
            <w:r w:rsidR="00944E5A">
              <w:rPr>
                <w:rFonts w:ascii="Times New Roman" w:hAnsi="Times New Roman" w:cs="Times New Roman"/>
                <w:sz w:val="24"/>
                <w:szCs w:val="24"/>
              </w:rPr>
              <w:t>0</w:t>
            </w:r>
          </w:p>
        </w:tc>
        <w:tc>
          <w:tcPr>
            <w:tcW w:w="0" w:type="auto"/>
          </w:tcPr>
          <w:p w:rsidR="005D1C09" w:rsidRPr="005D1C09" w:rsidRDefault="005D1C09">
            <w:pPr>
              <w:pStyle w:val="Heading4"/>
              <w:rPr>
                <w:rFonts w:ascii="Times New Roman" w:hAnsi="Times New Roman" w:cs="Times New Roman"/>
                <w:sz w:val="24"/>
                <w:szCs w:val="24"/>
              </w:rPr>
            </w:pPr>
            <w:r>
              <w:rPr>
                <w:rFonts w:ascii="Times New Roman" w:hAnsi="Times New Roman" w:cs="Times New Roman"/>
                <w:sz w:val="24"/>
                <w:szCs w:val="24"/>
              </w:rPr>
              <w:t>A</w:t>
            </w:r>
          </w:p>
        </w:tc>
      </w:tr>
      <w:tr w:rsidR="005D1C09" w:rsidTr="005D1C09">
        <w:trPr>
          <w:jc w:val="center"/>
        </w:trPr>
        <w:tc>
          <w:tcPr>
            <w:tcW w:w="0" w:type="auto"/>
          </w:tcPr>
          <w:p w:rsidR="005D1C09" w:rsidRPr="005D1C09" w:rsidRDefault="00944E5A">
            <w:pPr>
              <w:pStyle w:val="Heading4"/>
              <w:rPr>
                <w:rFonts w:ascii="Times New Roman" w:hAnsi="Times New Roman" w:cs="Times New Roman"/>
                <w:sz w:val="24"/>
                <w:szCs w:val="24"/>
              </w:rPr>
            </w:pPr>
            <w:r>
              <w:rPr>
                <w:rFonts w:ascii="Times New Roman" w:hAnsi="Times New Roman" w:cs="Times New Roman"/>
                <w:sz w:val="24"/>
                <w:szCs w:val="24"/>
              </w:rPr>
              <w:t>89</w:t>
            </w:r>
            <w:r w:rsidR="005D1C09">
              <w:rPr>
                <w:rFonts w:ascii="Times New Roman" w:hAnsi="Times New Roman" w:cs="Times New Roman"/>
                <w:sz w:val="24"/>
                <w:szCs w:val="24"/>
              </w:rPr>
              <w:t>-8</w:t>
            </w:r>
            <w:r>
              <w:rPr>
                <w:rFonts w:ascii="Times New Roman" w:hAnsi="Times New Roman" w:cs="Times New Roman"/>
                <w:sz w:val="24"/>
                <w:szCs w:val="24"/>
              </w:rPr>
              <w:t>0</w:t>
            </w:r>
          </w:p>
        </w:tc>
        <w:tc>
          <w:tcPr>
            <w:tcW w:w="0" w:type="auto"/>
          </w:tcPr>
          <w:p w:rsidR="005D1C09" w:rsidRPr="005D1C09" w:rsidRDefault="005D1C09">
            <w:pPr>
              <w:pStyle w:val="Heading4"/>
              <w:rPr>
                <w:rFonts w:ascii="Times New Roman" w:hAnsi="Times New Roman" w:cs="Times New Roman"/>
                <w:sz w:val="24"/>
                <w:szCs w:val="24"/>
              </w:rPr>
            </w:pPr>
            <w:r>
              <w:rPr>
                <w:rFonts w:ascii="Times New Roman" w:hAnsi="Times New Roman" w:cs="Times New Roman"/>
                <w:sz w:val="24"/>
                <w:szCs w:val="24"/>
              </w:rPr>
              <w:t>B</w:t>
            </w:r>
          </w:p>
        </w:tc>
      </w:tr>
      <w:tr w:rsidR="005D1C09" w:rsidTr="005D1C09">
        <w:trPr>
          <w:jc w:val="center"/>
        </w:trPr>
        <w:tc>
          <w:tcPr>
            <w:tcW w:w="0" w:type="auto"/>
          </w:tcPr>
          <w:p w:rsidR="005D1C09" w:rsidRPr="005D1C09" w:rsidRDefault="00944E5A">
            <w:pPr>
              <w:pStyle w:val="Heading4"/>
              <w:rPr>
                <w:rFonts w:ascii="Times New Roman" w:hAnsi="Times New Roman" w:cs="Times New Roman"/>
                <w:sz w:val="24"/>
                <w:szCs w:val="24"/>
              </w:rPr>
            </w:pPr>
            <w:r>
              <w:rPr>
                <w:rFonts w:ascii="Times New Roman" w:hAnsi="Times New Roman" w:cs="Times New Roman"/>
                <w:sz w:val="24"/>
                <w:szCs w:val="24"/>
              </w:rPr>
              <w:t>79</w:t>
            </w:r>
            <w:r w:rsidR="005D1C09">
              <w:rPr>
                <w:rFonts w:ascii="Times New Roman" w:hAnsi="Times New Roman" w:cs="Times New Roman"/>
                <w:sz w:val="24"/>
                <w:szCs w:val="24"/>
              </w:rPr>
              <w:t>-7</w:t>
            </w:r>
            <w:r>
              <w:rPr>
                <w:rFonts w:ascii="Times New Roman" w:hAnsi="Times New Roman" w:cs="Times New Roman"/>
                <w:sz w:val="24"/>
                <w:szCs w:val="24"/>
              </w:rPr>
              <w:t>0</w:t>
            </w:r>
          </w:p>
        </w:tc>
        <w:tc>
          <w:tcPr>
            <w:tcW w:w="0" w:type="auto"/>
          </w:tcPr>
          <w:p w:rsidR="005D1C09" w:rsidRPr="005D1C09" w:rsidRDefault="005D1C09">
            <w:pPr>
              <w:pStyle w:val="Heading4"/>
              <w:rPr>
                <w:rFonts w:ascii="Times New Roman" w:hAnsi="Times New Roman" w:cs="Times New Roman"/>
                <w:sz w:val="24"/>
                <w:szCs w:val="24"/>
              </w:rPr>
            </w:pPr>
            <w:r>
              <w:rPr>
                <w:rFonts w:ascii="Times New Roman" w:hAnsi="Times New Roman" w:cs="Times New Roman"/>
                <w:sz w:val="24"/>
                <w:szCs w:val="24"/>
              </w:rPr>
              <w:t>C</w:t>
            </w:r>
          </w:p>
        </w:tc>
      </w:tr>
      <w:tr w:rsidR="005D1C09" w:rsidTr="005D1C09">
        <w:trPr>
          <w:jc w:val="center"/>
        </w:trPr>
        <w:tc>
          <w:tcPr>
            <w:tcW w:w="0" w:type="auto"/>
          </w:tcPr>
          <w:p w:rsidR="005D1C09" w:rsidRPr="005D1C09" w:rsidRDefault="00944E5A">
            <w:pPr>
              <w:pStyle w:val="Heading4"/>
              <w:rPr>
                <w:rFonts w:ascii="Times New Roman" w:hAnsi="Times New Roman" w:cs="Times New Roman"/>
                <w:sz w:val="24"/>
                <w:szCs w:val="24"/>
              </w:rPr>
            </w:pPr>
            <w:r>
              <w:rPr>
                <w:rFonts w:ascii="Times New Roman" w:hAnsi="Times New Roman" w:cs="Times New Roman"/>
                <w:sz w:val="24"/>
                <w:szCs w:val="24"/>
              </w:rPr>
              <w:t>69</w:t>
            </w:r>
            <w:r w:rsidR="005D1C09">
              <w:rPr>
                <w:rFonts w:ascii="Times New Roman" w:hAnsi="Times New Roman" w:cs="Times New Roman"/>
                <w:sz w:val="24"/>
                <w:szCs w:val="24"/>
              </w:rPr>
              <w:t>-6</w:t>
            </w:r>
            <w:r>
              <w:rPr>
                <w:rFonts w:ascii="Times New Roman" w:hAnsi="Times New Roman" w:cs="Times New Roman"/>
                <w:sz w:val="24"/>
                <w:szCs w:val="24"/>
              </w:rPr>
              <w:t>0</w:t>
            </w:r>
          </w:p>
        </w:tc>
        <w:tc>
          <w:tcPr>
            <w:tcW w:w="0" w:type="auto"/>
          </w:tcPr>
          <w:p w:rsidR="005D1C09" w:rsidRPr="005D1C09" w:rsidRDefault="005D1C09">
            <w:pPr>
              <w:pStyle w:val="Heading4"/>
              <w:rPr>
                <w:rFonts w:ascii="Times New Roman" w:hAnsi="Times New Roman" w:cs="Times New Roman"/>
                <w:sz w:val="24"/>
                <w:szCs w:val="24"/>
              </w:rPr>
            </w:pPr>
            <w:r>
              <w:rPr>
                <w:rFonts w:ascii="Times New Roman" w:hAnsi="Times New Roman" w:cs="Times New Roman"/>
                <w:sz w:val="24"/>
                <w:szCs w:val="24"/>
              </w:rPr>
              <w:t>D</w:t>
            </w:r>
          </w:p>
        </w:tc>
      </w:tr>
      <w:tr w:rsidR="005D1C09" w:rsidTr="005D1C09">
        <w:trPr>
          <w:jc w:val="center"/>
        </w:trPr>
        <w:tc>
          <w:tcPr>
            <w:tcW w:w="0" w:type="auto"/>
          </w:tcPr>
          <w:p w:rsidR="005D1C09" w:rsidRPr="005D1C09" w:rsidRDefault="00944E5A">
            <w:pPr>
              <w:pStyle w:val="Heading4"/>
              <w:rPr>
                <w:rFonts w:ascii="Times New Roman" w:hAnsi="Times New Roman" w:cs="Times New Roman"/>
                <w:sz w:val="24"/>
                <w:szCs w:val="24"/>
              </w:rPr>
            </w:pPr>
            <w:r>
              <w:rPr>
                <w:rFonts w:ascii="Times New Roman" w:hAnsi="Times New Roman" w:cs="Times New Roman"/>
                <w:sz w:val="24"/>
                <w:szCs w:val="24"/>
              </w:rPr>
              <w:t>59</w:t>
            </w:r>
            <w:r w:rsidR="005D1C09">
              <w:rPr>
                <w:rFonts w:ascii="Times New Roman" w:hAnsi="Times New Roman" w:cs="Times New Roman"/>
                <w:sz w:val="24"/>
                <w:szCs w:val="24"/>
              </w:rPr>
              <w:t>-0</w:t>
            </w:r>
          </w:p>
        </w:tc>
        <w:tc>
          <w:tcPr>
            <w:tcW w:w="0" w:type="auto"/>
          </w:tcPr>
          <w:p w:rsidR="005D1C09" w:rsidRPr="005D1C09" w:rsidRDefault="005D1C09">
            <w:pPr>
              <w:pStyle w:val="Heading4"/>
              <w:rPr>
                <w:rFonts w:ascii="Times New Roman" w:hAnsi="Times New Roman" w:cs="Times New Roman"/>
                <w:sz w:val="24"/>
                <w:szCs w:val="24"/>
              </w:rPr>
            </w:pPr>
            <w:r>
              <w:rPr>
                <w:rFonts w:ascii="Times New Roman" w:hAnsi="Times New Roman" w:cs="Times New Roman"/>
                <w:sz w:val="24"/>
                <w:szCs w:val="24"/>
              </w:rPr>
              <w:t>F</w:t>
            </w:r>
          </w:p>
        </w:tc>
      </w:tr>
    </w:tbl>
    <w:p w:rsidR="005D1C09" w:rsidRDefault="005D1C09">
      <w:pPr>
        <w:pStyle w:val="Heading4"/>
      </w:pPr>
    </w:p>
    <w:p w:rsidR="00BE4EE4" w:rsidRDefault="00E812EB" w:rsidP="00991EB7">
      <w:pPr>
        <w:pStyle w:val="Heading4"/>
      </w:pPr>
      <w:r>
        <w:t>ADDITIONAL INFORMATION</w:t>
      </w:r>
    </w:p>
    <w:p w:rsidR="00BE4EE4" w:rsidRDefault="00FD2F7F">
      <w:pPr>
        <w:rPr>
          <w:rFonts w:ascii="Arial" w:hAnsi="Arial" w:cs="Arial"/>
        </w:rPr>
      </w:pPr>
      <w:sdt>
        <w:sdtPr>
          <w:rPr>
            <w:rFonts w:ascii="Arial" w:hAnsi="Arial" w:cs="Arial"/>
          </w:rPr>
          <w:id w:val="168308256"/>
          <w:placeholder>
            <w:docPart w:val="DB8064A170E445EAAE8A304D353CBD94"/>
          </w:placeholder>
          <w:comboBox>
            <w:listItem w:value="Choose an item."/>
          </w:comboBox>
        </w:sdtPr>
        <w:sdtContent>
          <w:r w:rsidR="005D1C09">
            <w:rPr>
              <w:rFonts w:ascii="Arial" w:hAnsi="Arial" w:cs="Arial"/>
            </w:rPr>
            <w:t>If you would like to meet with me during the</w:t>
          </w:r>
        </w:sdtContent>
      </w:sdt>
      <w:r w:rsidR="00991EB7">
        <w:rPr>
          <w:rFonts w:ascii="Arial" w:hAnsi="Arial" w:cs="Arial"/>
        </w:rPr>
        <w:t xml:space="preserve"> day, please let me know so I can make appropriate arrangements. I will be avai</w:t>
      </w:r>
      <w:r w:rsidR="004353A4">
        <w:rPr>
          <w:rFonts w:ascii="Arial" w:hAnsi="Arial" w:cs="Arial"/>
        </w:rPr>
        <w:t>lable for tutoring</w:t>
      </w:r>
      <w:r w:rsidR="00991EB7">
        <w:rPr>
          <w:rFonts w:ascii="Arial" w:hAnsi="Arial" w:cs="Arial"/>
        </w:rPr>
        <w:t xml:space="preserve"> before and after school. </w:t>
      </w:r>
      <w:r w:rsidR="004353A4">
        <w:rPr>
          <w:rFonts w:ascii="Arial" w:hAnsi="Arial" w:cs="Arial"/>
        </w:rPr>
        <w:t>Be sure to let me know in advance when you are coming.</w:t>
      </w:r>
      <w:bookmarkStart w:id="0" w:name="_GoBack"/>
      <w:bookmarkEnd w:id="0"/>
    </w:p>
    <w:p w:rsidR="00941411" w:rsidRDefault="00941411">
      <w:pPr>
        <w:rPr>
          <w:rFonts w:ascii="Arial" w:hAnsi="Arial" w:cs="Arial"/>
        </w:rPr>
      </w:pPr>
    </w:p>
    <w:p w:rsidR="00BE4EE4" w:rsidRDefault="00BE4EE4">
      <w:pPr>
        <w:rPr>
          <w:rFonts w:ascii="Arial" w:hAnsi="Arial" w:cs="Arial"/>
        </w:rPr>
        <w:sectPr w:rsidR="00BE4EE4" w:rsidSect="00F14058">
          <w:type w:val="continuous"/>
          <w:pgSz w:w="12240" w:h="15840"/>
          <w:pgMar w:top="1440" w:right="1440" w:bottom="1440" w:left="1800" w:header="720" w:footer="720" w:gutter="0"/>
          <w:cols w:space="720"/>
          <w:docGrid w:linePitch="360"/>
        </w:sectPr>
      </w:pPr>
    </w:p>
    <w:p w:rsidR="00BE4EE4" w:rsidRDefault="00E812EB">
      <w:pPr>
        <w:pStyle w:val="Heading4"/>
      </w:pPr>
      <w:r>
        <w:lastRenderedPageBreak/>
        <w:t>CONTACT INFORMATION</w:t>
      </w:r>
    </w:p>
    <w:p w:rsidR="00BE4EE4" w:rsidRDefault="00BE4EE4">
      <w:pPr>
        <w:rPr>
          <w:rFonts w:ascii="Arial" w:hAnsi="Arial" w:cs="Arial"/>
        </w:rPr>
      </w:pPr>
    </w:p>
    <w:sdt>
      <w:sdtPr>
        <w:rPr>
          <w:rFonts w:ascii="Arial" w:hAnsi="Arial" w:cs="Arial"/>
        </w:rPr>
        <w:id w:val="168308255"/>
        <w:placeholder>
          <w:docPart w:val="DB8064A170E445EAAE8A304D353CBD94"/>
        </w:placeholder>
        <w:comboBox>
          <w:listItem w:value="Choose an item."/>
        </w:comboBox>
      </w:sdtPr>
      <w:sdtContent>
        <w:p w:rsidR="00BE4EE4" w:rsidRDefault="00991EB7" w:rsidP="00991EB7">
          <w:pPr>
            <w:ind w:left="360"/>
            <w:rPr>
              <w:rFonts w:ascii="Arial" w:hAnsi="Arial" w:cs="Arial"/>
            </w:rPr>
          </w:pPr>
          <w:r>
            <w:rPr>
              <w:rFonts w:ascii="Arial" w:hAnsi="Arial" w:cs="Arial"/>
            </w:rPr>
            <w:t>Ms. Dolph</w:t>
          </w:r>
        </w:p>
      </w:sdtContent>
    </w:sdt>
    <w:p w:rsidR="00BE4EE4" w:rsidRDefault="00991EB7" w:rsidP="00991EB7">
      <w:pPr>
        <w:ind w:left="360"/>
        <w:rPr>
          <w:rFonts w:ascii="Arial" w:hAnsi="Arial" w:cs="Arial"/>
        </w:rPr>
      </w:pPr>
      <w:r>
        <w:rPr>
          <w:rFonts w:ascii="Arial" w:hAnsi="Arial" w:cs="Arial"/>
        </w:rPr>
        <w:t xml:space="preserve">School: </w:t>
      </w:r>
      <w:r w:rsidR="009563AA">
        <w:rPr>
          <w:rFonts w:ascii="Arial" w:hAnsi="Arial" w:cs="Arial"/>
        </w:rPr>
        <w:t>318-221-2501</w:t>
      </w:r>
    </w:p>
    <w:sdt>
      <w:sdtPr>
        <w:rPr>
          <w:rFonts w:ascii="Arial" w:hAnsi="Arial" w:cs="Arial"/>
          <w:b/>
        </w:rPr>
        <w:id w:val="168308253"/>
        <w:placeholder>
          <w:docPart w:val="DB8064A170E445EAAE8A304D353CBD94"/>
        </w:placeholder>
        <w:comboBox>
          <w:listItem w:value="Choose an item."/>
        </w:comboBox>
      </w:sdtPr>
      <w:sdtContent>
        <w:p w:rsidR="00BE4EE4" w:rsidRPr="004353A4" w:rsidRDefault="003F1AAE" w:rsidP="00991EB7">
          <w:pPr>
            <w:ind w:left="360"/>
            <w:rPr>
              <w:rFonts w:ascii="Arial" w:hAnsi="Arial" w:cs="Arial"/>
              <w:b/>
            </w:rPr>
          </w:pPr>
          <w:r w:rsidRPr="004353A4">
            <w:rPr>
              <w:rFonts w:ascii="Arial" w:hAnsi="Arial" w:cs="Arial"/>
              <w:b/>
            </w:rPr>
            <w:t xml:space="preserve">E-mail: </w:t>
          </w:r>
          <w:r w:rsidR="00944E5A">
            <w:rPr>
              <w:rFonts w:ascii="Arial" w:hAnsi="Arial" w:cs="Arial"/>
              <w:b/>
            </w:rPr>
            <w:t>ajdolph@caddoschools.org</w:t>
          </w:r>
        </w:p>
      </w:sdtContent>
    </w:sdt>
    <w:p w:rsidR="00BE4EE4" w:rsidRDefault="00BE4EE4" w:rsidP="00991EB7">
      <w:pPr>
        <w:ind w:left="720"/>
        <w:rPr>
          <w:rFonts w:ascii="Arial" w:hAnsi="Arial" w:cs="Arial"/>
        </w:rPr>
      </w:pPr>
    </w:p>
    <w:p w:rsidR="00941411" w:rsidRDefault="00941411" w:rsidP="00991EB7">
      <w:pPr>
        <w:ind w:left="720"/>
        <w:rPr>
          <w:rFonts w:ascii="Arial" w:hAnsi="Arial" w:cs="Arial"/>
        </w:rPr>
      </w:pPr>
    </w:p>
    <w:p w:rsidR="00941411" w:rsidRPr="00E812EB" w:rsidRDefault="00941411" w:rsidP="00991EB7">
      <w:pPr>
        <w:ind w:left="720"/>
        <w:rPr>
          <w:rFonts w:ascii="Arial" w:hAnsi="Arial" w:cs="Arial"/>
        </w:rPr>
        <w:sectPr w:rsidR="00941411" w:rsidRPr="00E812EB" w:rsidSect="00F14058">
          <w:type w:val="continuous"/>
          <w:pgSz w:w="12240" w:h="15840"/>
          <w:pgMar w:top="1440" w:right="1440" w:bottom="1440" w:left="1800" w:header="720" w:footer="720" w:gutter="0"/>
          <w:cols w:space="720"/>
          <w:docGrid w:linePitch="360"/>
        </w:sectPr>
      </w:pPr>
    </w:p>
    <w:p w:rsidR="00BE4EE4" w:rsidRDefault="009563AA" w:rsidP="00941411">
      <w:pPr>
        <w:tabs>
          <w:tab w:val="left" w:pos="2085"/>
        </w:tabs>
        <w:jc w:val="center"/>
        <w:rPr>
          <w:rFonts w:ascii="Arial" w:hAnsi="Arial" w:cs="Arial"/>
          <w:sz w:val="28"/>
          <w:szCs w:val="28"/>
        </w:rPr>
      </w:pPr>
      <w:r>
        <w:rPr>
          <w:rFonts w:ascii="Arial" w:hAnsi="Arial" w:cs="Arial"/>
          <w:sz w:val="28"/>
          <w:szCs w:val="28"/>
        </w:rPr>
        <w:lastRenderedPageBreak/>
        <w:t>CLASS WEBSITE</w:t>
      </w:r>
    </w:p>
    <w:p w:rsidR="00941411" w:rsidRPr="00941411" w:rsidRDefault="00941411" w:rsidP="00941411">
      <w:pPr>
        <w:tabs>
          <w:tab w:val="left" w:pos="2085"/>
        </w:tabs>
        <w:rPr>
          <w:rFonts w:ascii="Arial" w:hAnsi="Arial" w:cs="Arial"/>
          <w:sz w:val="28"/>
          <w:szCs w:val="28"/>
        </w:rPr>
      </w:pPr>
    </w:p>
    <w:p w:rsidR="00BE4EE4" w:rsidRDefault="009563AA">
      <w:pPr>
        <w:rPr>
          <w:rFonts w:ascii="Arial" w:hAnsi="Arial" w:cs="Arial"/>
        </w:rPr>
      </w:pPr>
      <w:r>
        <w:rPr>
          <w:rFonts w:ascii="Arial" w:hAnsi="Arial" w:cs="Arial"/>
        </w:rPr>
        <w:t>Our class website is</w:t>
      </w:r>
      <w:r w:rsidR="00941411">
        <w:rPr>
          <w:rFonts w:ascii="Arial" w:hAnsi="Arial" w:cs="Arial"/>
        </w:rPr>
        <w:t xml:space="preserve"> </w:t>
      </w:r>
      <w:r w:rsidR="00941411" w:rsidRPr="004353A4">
        <w:rPr>
          <w:rFonts w:ascii="Arial" w:hAnsi="Arial" w:cs="Arial"/>
          <w:b/>
          <w:u w:val="single"/>
        </w:rPr>
        <w:t>dolph.educatorpages.com</w:t>
      </w:r>
      <w:r w:rsidR="00941411">
        <w:rPr>
          <w:rFonts w:ascii="Arial" w:hAnsi="Arial" w:cs="Arial"/>
        </w:rPr>
        <w:t xml:space="preserve">. It has a calendar on it </w:t>
      </w:r>
      <w:r w:rsidR="00BF1B54">
        <w:rPr>
          <w:rFonts w:ascii="Arial" w:hAnsi="Arial" w:cs="Arial"/>
        </w:rPr>
        <w:t xml:space="preserve">under the </w:t>
      </w:r>
      <w:r w:rsidR="00BF1B54">
        <w:rPr>
          <w:rFonts w:ascii="Arial" w:hAnsi="Arial" w:cs="Arial"/>
          <w:i/>
        </w:rPr>
        <w:t>Daily Schedule</w:t>
      </w:r>
      <w:r w:rsidR="004353A4">
        <w:rPr>
          <w:rFonts w:ascii="Arial" w:hAnsi="Arial" w:cs="Arial"/>
        </w:rPr>
        <w:t xml:space="preserve"> </w:t>
      </w:r>
      <w:r w:rsidR="00941411">
        <w:rPr>
          <w:rFonts w:ascii="Arial" w:hAnsi="Arial" w:cs="Arial"/>
        </w:rPr>
        <w:t xml:space="preserve">that will have missed notes and assignments linked to it. </w:t>
      </w:r>
      <w:r>
        <w:rPr>
          <w:rFonts w:ascii="Arial" w:hAnsi="Arial" w:cs="Arial"/>
        </w:rPr>
        <w:t>This is your best resource if you are absent! Use it!</w:t>
      </w:r>
    </w:p>
    <w:p w:rsidR="00E36522" w:rsidRDefault="00E36522">
      <w:pPr>
        <w:rPr>
          <w:rFonts w:ascii="Arial" w:hAnsi="Arial" w:cs="Arial"/>
        </w:rPr>
      </w:pPr>
    </w:p>
    <w:p w:rsidR="00E36522" w:rsidRDefault="00E36522">
      <w:pPr>
        <w:rPr>
          <w:rFonts w:ascii="Arial" w:hAnsi="Arial" w:cs="Arial"/>
        </w:rPr>
      </w:pPr>
    </w:p>
    <w:p w:rsidR="00E36522" w:rsidRDefault="00E36522">
      <w:pPr>
        <w:rPr>
          <w:rFonts w:ascii="Arial" w:hAnsi="Arial" w:cs="Arial"/>
        </w:rPr>
      </w:pPr>
    </w:p>
    <w:p w:rsidR="00E36522" w:rsidRPr="00180A49" w:rsidRDefault="00180A49">
      <w:pPr>
        <w:rPr>
          <w:rFonts w:ascii="Arial" w:hAnsi="Arial" w:cs="Arial"/>
          <w:u w:val="single"/>
        </w:rPr>
      </w:pPr>
      <w:r>
        <w:rPr>
          <w:rFonts w:ascii="Arial" w:hAnsi="Arial" w:cs="Arial"/>
        </w:rPr>
        <w:t>Remind Number: ____</w:t>
      </w:r>
      <w:r>
        <w:rPr>
          <w:rFonts w:ascii="Arial" w:hAnsi="Arial" w:cs="Arial"/>
          <w:u w:val="single"/>
        </w:rPr>
        <w:t>81010____</w:t>
      </w:r>
    </w:p>
    <w:p w:rsidR="00E36522" w:rsidRDefault="00E36522">
      <w:pPr>
        <w:rPr>
          <w:rFonts w:ascii="Arial" w:hAnsi="Arial" w:cs="Arial"/>
        </w:rPr>
      </w:pPr>
    </w:p>
    <w:p w:rsidR="00E36522" w:rsidRDefault="00E36522">
      <w:pPr>
        <w:rPr>
          <w:rFonts w:ascii="Arial" w:hAnsi="Arial" w:cs="Arial"/>
        </w:rPr>
      </w:pPr>
      <w:r>
        <w:rPr>
          <w:rFonts w:ascii="Arial" w:hAnsi="Arial" w:cs="Arial"/>
        </w:rPr>
        <w:t>Remind Text: ____________________</w:t>
      </w:r>
    </w:p>
    <w:sectPr w:rsidR="00E36522" w:rsidSect="00F14058">
      <w:type w:val="continuous"/>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54B729B7"/>
    <w:multiLevelType w:val="hybridMultilevel"/>
    <w:tmpl w:val="70E21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209BA"/>
    <w:multiLevelType w:val="hybridMultilevel"/>
    <w:tmpl w:val="F358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oNotHyphenateCaps/>
  <w:drawingGridHorizontalSpacing w:val="100"/>
  <w:drawingGridVerticalSpacing w:val="120"/>
  <w:displayHorizontalDrawingGridEvery w:val="0"/>
  <w:displayVerticalDrawingGridEvery w:val="3"/>
  <w:characterSpacingControl w:val="compressPunctuation"/>
  <w:compat/>
  <w:rsids>
    <w:rsidRoot w:val="001861E6"/>
    <w:rsid w:val="0000261C"/>
    <w:rsid w:val="00011376"/>
    <w:rsid w:val="00072865"/>
    <w:rsid w:val="000B21E2"/>
    <w:rsid w:val="000E3D46"/>
    <w:rsid w:val="00180A49"/>
    <w:rsid w:val="001861E6"/>
    <w:rsid w:val="00192F6E"/>
    <w:rsid w:val="001E26F0"/>
    <w:rsid w:val="00220B84"/>
    <w:rsid w:val="0027649D"/>
    <w:rsid w:val="002A7E1D"/>
    <w:rsid w:val="003F1AAE"/>
    <w:rsid w:val="004353A4"/>
    <w:rsid w:val="004B4258"/>
    <w:rsid w:val="005D1C09"/>
    <w:rsid w:val="005D393E"/>
    <w:rsid w:val="005E59C1"/>
    <w:rsid w:val="006E326D"/>
    <w:rsid w:val="006F337E"/>
    <w:rsid w:val="00811F37"/>
    <w:rsid w:val="00941411"/>
    <w:rsid w:val="00944E5A"/>
    <w:rsid w:val="009563AA"/>
    <w:rsid w:val="00991EB7"/>
    <w:rsid w:val="00A80277"/>
    <w:rsid w:val="00A84CD6"/>
    <w:rsid w:val="00A9104D"/>
    <w:rsid w:val="00AE3F7C"/>
    <w:rsid w:val="00AF6370"/>
    <w:rsid w:val="00B17B23"/>
    <w:rsid w:val="00B57A52"/>
    <w:rsid w:val="00BE4EE4"/>
    <w:rsid w:val="00BF1B54"/>
    <w:rsid w:val="00BF6FD7"/>
    <w:rsid w:val="00C52B60"/>
    <w:rsid w:val="00C62DBD"/>
    <w:rsid w:val="00CD60FB"/>
    <w:rsid w:val="00DE21E8"/>
    <w:rsid w:val="00E33087"/>
    <w:rsid w:val="00E36522"/>
    <w:rsid w:val="00E812EB"/>
    <w:rsid w:val="00F14058"/>
    <w:rsid w:val="00F27079"/>
    <w:rsid w:val="00FD16EB"/>
    <w:rsid w:val="00FD2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E4"/>
    <w:pPr>
      <w:autoSpaceDE w:val="0"/>
      <w:autoSpaceDN w:val="0"/>
    </w:pPr>
    <w:rPr>
      <w:szCs w:val="24"/>
    </w:rPr>
  </w:style>
  <w:style w:type="paragraph" w:styleId="Heading1">
    <w:name w:val="heading 1"/>
    <w:basedOn w:val="Normal"/>
    <w:next w:val="Normal"/>
    <w:qFormat/>
    <w:rsid w:val="00BE4EE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4EE4"/>
    <w:pPr>
      <w:keepNext/>
      <w:jc w:val="center"/>
      <w:outlineLvl w:val="1"/>
    </w:pPr>
    <w:rPr>
      <w:rFonts w:ascii="Arial" w:hAnsi="Arial" w:cs="Arial"/>
      <w:sz w:val="32"/>
      <w:szCs w:val="32"/>
    </w:rPr>
  </w:style>
  <w:style w:type="paragraph" w:styleId="Heading3">
    <w:name w:val="heading 3"/>
    <w:basedOn w:val="Normal"/>
    <w:next w:val="Normal"/>
    <w:qFormat/>
    <w:rsid w:val="00BE4EE4"/>
    <w:pPr>
      <w:keepNext/>
      <w:outlineLvl w:val="2"/>
    </w:pPr>
    <w:rPr>
      <w:rFonts w:ascii="Arial" w:hAnsi="Arial" w:cs="Arial"/>
      <w:sz w:val="28"/>
      <w:szCs w:val="28"/>
    </w:rPr>
  </w:style>
  <w:style w:type="paragraph" w:styleId="Heading4">
    <w:name w:val="heading 4"/>
    <w:basedOn w:val="Normal"/>
    <w:next w:val="Normal"/>
    <w:qFormat/>
    <w:rsid w:val="00BE4EE4"/>
    <w:pPr>
      <w:keepNext/>
      <w:jc w:val="center"/>
      <w:outlineLvl w:val="3"/>
    </w:pPr>
    <w:rPr>
      <w:rFonts w:ascii="Arial" w:hAnsi="Arial" w:cs="Arial"/>
      <w:sz w:val="28"/>
      <w:szCs w:val="28"/>
    </w:rPr>
  </w:style>
  <w:style w:type="paragraph" w:styleId="Heading5">
    <w:name w:val="heading 5"/>
    <w:basedOn w:val="Normal"/>
    <w:next w:val="Normal"/>
    <w:qFormat/>
    <w:rsid w:val="00BE4EE4"/>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E4EE4"/>
    <w:rPr>
      <w:sz w:val="16"/>
      <w:szCs w:val="16"/>
    </w:rPr>
  </w:style>
  <w:style w:type="paragraph" w:styleId="CommentText">
    <w:name w:val="annotation text"/>
    <w:basedOn w:val="Normal"/>
    <w:semiHidden/>
    <w:rsid w:val="00BE4EE4"/>
    <w:rPr>
      <w:szCs w:val="20"/>
    </w:rPr>
  </w:style>
  <w:style w:type="character" w:styleId="PlaceholderText">
    <w:name w:val="Placeholder Text"/>
    <w:basedOn w:val="DefaultParagraphFont"/>
    <w:uiPriority w:val="99"/>
    <w:semiHidden/>
    <w:rsid w:val="00E812EB"/>
    <w:rPr>
      <w:color w:val="808080"/>
    </w:rPr>
  </w:style>
  <w:style w:type="paragraph" w:styleId="BalloonText">
    <w:name w:val="Balloon Text"/>
    <w:basedOn w:val="Normal"/>
    <w:link w:val="BalloonTextChar"/>
    <w:uiPriority w:val="99"/>
    <w:semiHidden/>
    <w:unhideWhenUsed/>
    <w:rsid w:val="00E812EB"/>
    <w:rPr>
      <w:rFonts w:ascii="Tahoma" w:hAnsi="Tahoma" w:cs="Tahoma"/>
      <w:sz w:val="16"/>
      <w:szCs w:val="16"/>
    </w:rPr>
  </w:style>
  <w:style w:type="character" w:customStyle="1" w:styleId="BalloonTextChar">
    <w:name w:val="Balloon Text Char"/>
    <w:basedOn w:val="DefaultParagraphFont"/>
    <w:link w:val="BalloonText"/>
    <w:uiPriority w:val="99"/>
    <w:semiHidden/>
    <w:rsid w:val="00E812EB"/>
    <w:rPr>
      <w:rFonts w:ascii="Tahoma" w:hAnsi="Tahoma" w:cs="Tahoma"/>
      <w:sz w:val="16"/>
      <w:szCs w:val="16"/>
    </w:rPr>
  </w:style>
  <w:style w:type="table" w:styleId="TableGrid">
    <w:name w:val="Table Grid"/>
    <w:basedOn w:val="TableNormal"/>
    <w:uiPriority w:val="59"/>
    <w:rsid w:val="00072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376"/>
    <w:pPr>
      <w:ind w:left="720"/>
      <w:contextualSpacing/>
    </w:pPr>
  </w:style>
  <w:style w:type="character" w:styleId="Hyperlink">
    <w:name w:val="Hyperlink"/>
    <w:basedOn w:val="DefaultParagraphFont"/>
    <w:uiPriority w:val="99"/>
    <w:unhideWhenUsed/>
    <w:rsid w:val="009414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ppData\Roaming\Microsoft\Templates\EdWorld_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8064A170E445EAAE8A304D353CBD94"/>
        <w:category>
          <w:name w:val="General"/>
          <w:gallery w:val="placeholder"/>
        </w:category>
        <w:types>
          <w:type w:val="bbPlcHdr"/>
        </w:types>
        <w:behaviors>
          <w:behavior w:val="content"/>
        </w:behaviors>
        <w:guid w:val="{0CAA4B4E-E931-4D82-8419-1A51D97DC914}"/>
      </w:docPartPr>
      <w:docPartBody>
        <w:p w:rsidR="00EC0BA0" w:rsidRDefault="001E0F14">
          <w:pPr>
            <w:pStyle w:val="DB8064A170E445EAAE8A304D353CBD94"/>
          </w:pPr>
          <w:r w:rsidRPr="001D5733">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E0F14"/>
    <w:rsid w:val="00043C6E"/>
    <w:rsid w:val="000D73A7"/>
    <w:rsid w:val="001E0F14"/>
    <w:rsid w:val="00206B89"/>
    <w:rsid w:val="004B1FD5"/>
    <w:rsid w:val="0059632F"/>
    <w:rsid w:val="00B25A0E"/>
    <w:rsid w:val="00B60980"/>
    <w:rsid w:val="00DC56C9"/>
    <w:rsid w:val="00E80DDE"/>
    <w:rsid w:val="00EC0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BA0"/>
    <w:rPr>
      <w:color w:val="808080"/>
    </w:rPr>
  </w:style>
  <w:style w:type="paragraph" w:customStyle="1" w:styleId="DB8064A170E445EAAE8A304D353CBD94">
    <w:name w:val="DB8064A170E445EAAE8A304D353CBD94"/>
    <w:rsid w:val="00EC0B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5C7CF6-E7F7-446B-967C-A34BF999F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EdWorld_Syllabus</Template>
  <TotalTime>10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SYLLABUS</vt:lpstr>
    </vt:vector>
  </TitlesOfParts>
  <Company>Hewlett-Packard Company</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Amanda</dc:creator>
  <cp:lastModifiedBy>AJDOLPH</cp:lastModifiedBy>
  <cp:revision>3</cp:revision>
  <cp:lastPrinted>2017-01-17T20:18:00Z</cp:lastPrinted>
  <dcterms:created xsi:type="dcterms:W3CDTF">2017-08-10T18:16:00Z</dcterms:created>
  <dcterms:modified xsi:type="dcterms:W3CDTF">2017-08-10T18:16:00Z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TC018858649991</vt:lpwstr>
  </property>
</Properties>
</file>